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Radial">
        <o:fill v:ext="view" type="gradientCenter"/>
      </v:fill>
    </v:background>
  </w:background>
  <w:body>
    <w:p w:rsidR="00DE1B7B" w:rsidRDefault="00DE1B7B" w:rsidP="002C405E">
      <w:pPr>
        <w:ind w:firstLine="851"/>
        <w:jc w:val="center"/>
      </w:pPr>
    </w:p>
    <w:p w:rsidR="00DE1B7B" w:rsidRDefault="00DE1B7B" w:rsidP="002C405E">
      <w:pPr>
        <w:ind w:firstLine="851"/>
        <w:jc w:val="center"/>
      </w:pPr>
    </w:p>
    <w:p w:rsidR="002C405E" w:rsidRDefault="00AF4D8D" w:rsidP="002C405E">
      <w:pPr>
        <w:ind w:firstLine="851"/>
        <w:jc w:val="center"/>
      </w:pPr>
      <w:r>
        <w:rPr>
          <w:noProof/>
          <w:lang w:eastAsia="ro-RO"/>
        </w:rPr>
        <w:drawing>
          <wp:inline distT="0" distB="0" distL="0" distR="0">
            <wp:extent cx="3067050" cy="2276475"/>
            <wp:effectExtent l="19050" t="0" r="0" b="0"/>
            <wp:docPr id="2" name="Imagine 2" descr="sc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oa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5E" w:rsidRDefault="00271D10" w:rsidP="002C405E">
      <w:pPr>
        <w:ind w:firstLine="851"/>
        <w:jc w:val="center"/>
      </w:pPr>
      <w:r w:rsidRPr="00271D10">
        <w:rPr>
          <w:noProof/>
          <w:lang w:eastAsia="ro-RO"/>
        </w:rPr>
        <w:drawing>
          <wp:inline distT="0" distB="0" distL="0" distR="0">
            <wp:extent cx="5638800" cy="1552575"/>
            <wp:effectExtent l="0" t="0" r="0" b="0"/>
            <wp:docPr id="34" name="Obi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95800" cy="2654300"/>
                      <a:chOff x="4343400" y="3581400"/>
                      <a:chExt cx="4495800" cy="2654300"/>
                    </a:xfrm>
                  </a:grpSpPr>
                  <a:sp>
                    <a:nvSpPr>
                      <a:cNvPr id="5132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343400" y="3581400"/>
                        <a:ext cx="4495800" cy="265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457200" algn="l"/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“ </a:t>
                          </a:r>
                          <a:r>
                            <a:rPr lang="ro-RO" sz="2800" b="1" dirty="0">
                              <a:solidFill>
                                <a:schemeClr val="tx2"/>
                              </a:solidFill>
                            </a:rPr>
                            <a:t>O luptă-i viaţa,deci te luptă</a:t>
                          </a:r>
                        </a:p>
                        <a:p>
                          <a:pPr indent="457200" algn="l"/>
                          <a:r>
                            <a:rPr lang="ro-RO" sz="2800" b="1" dirty="0">
                              <a:solidFill>
                                <a:schemeClr val="tx2"/>
                              </a:solidFill>
                            </a:rPr>
                            <a:t>Cu dragoste de ea,cu dor.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”</a:t>
                          </a:r>
                          <a:endParaRPr lang="fr-FR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indent="457200" algn="ctr"/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indent="457200" algn="l"/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           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(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Lupta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 vie</a:t>
                          </a:r>
                          <a:r>
                            <a:rPr lang="ro-RO" sz="2800" b="1" dirty="0">
                              <a:solidFill>
                                <a:schemeClr val="tx2"/>
                              </a:solidFill>
                            </a:rPr>
                            <a:t>ţ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ii)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C405E" w:rsidRDefault="002C405E" w:rsidP="002C405E">
      <w:pPr>
        <w:ind w:firstLine="851"/>
        <w:jc w:val="center"/>
      </w:pPr>
    </w:p>
    <w:p w:rsidR="00947166" w:rsidRDefault="00AF4D8D" w:rsidP="002C405E">
      <w:pPr>
        <w:ind w:firstLine="851"/>
        <w:jc w:val="center"/>
      </w:pPr>
      <w:r>
        <w:rPr>
          <w:noProof/>
          <w:lang w:eastAsia="ro-RO"/>
        </w:rPr>
        <w:drawing>
          <wp:inline distT="0" distB="0" distL="0" distR="0">
            <wp:extent cx="514350" cy="609600"/>
            <wp:effectExtent l="19050" t="0" r="0" b="0"/>
            <wp:docPr id="3" name="Imagine 1" descr="G:\Ninel1\Site\GOLD1\GOLD1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G:\Ninel1\Site\GOLD1\GOLD1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33400" cy="609600"/>
            <wp:effectExtent l="19050" t="0" r="0" b="0"/>
            <wp:docPr id="4" name="Imagine 2" descr="G:\Ninel1\Site\GOLD1\GOLD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G:\Ninel1\Site\GOLD1\GOLD1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9600" cy="609600"/>
            <wp:effectExtent l="19050" t="0" r="0" b="0"/>
            <wp:docPr id="5" name="Imagine 3" descr="G:\Ninel1\Site\GOLD1\GOLD1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G:\Ninel1\Site\GOLD1\GOLD1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90550" cy="609600"/>
            <wp:effectExtent l="19050" t="0" r="0" b="0"/>
            <wp:docPr id="6" name="Imagine 4" descr="G:\Ninel1\Site\GOLD1\GOL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 descr="G:\Ninel1\Site\GOLD1\GOLD1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438150" cy="609600"/>
            <wp:effectExtent l="19050" t="0" r="0" b="0"/>
            <wp:docPr id="7" name="Imagine 5" descr="G:\Ninel1\Site\GOLD1\GOLD1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G:\Ninel1\Site\GOLD1\GOLD1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90550" cy="609600"/>
            <wp:effectExtent l="19050" t="0" r="0" b="0"/>
            <wp:docPr id="8" name="Imagine 6" descr="G:\Ninel1\Site\GOLD1\GOL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 descr="G:\Ninel1\Site\GOLD1\GOLD1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5E" w:rsidRDefault="002C405E" w:rsidP="002C405E">
      <w:pPr>
        <w:ind w:firstLine="851"/>
        <w:jc w:val="center"/>
      </w:pPr>
    </w:p>
    <w:p w:rsidR="002C405E" w:rsidRDefault="00AF4D8D" w:rsidP="004477BC">
      <w:pPr>
        <w:ind w:firstLine="851"/>
        <w:jc w:val="center"/>
      </w:pPr>
      <w:r>
        <w:rPr>
          <w:noProof/>
          <w:lang w:eastAsia="ro-RO"/>
        </w:rPr>
        <w:drawing>
          <wp:inline distT="0" distB="0" distL="0" distR="0">
            <wp:extent cx="571500" cy="609600"/>
            <wp:effectExtent l="19050" t="0" r="0" b="0"/>
            <wp:docPr id="9" name="Imagine 7" descr="G:\Ninel1\Site\GOLD1\GOLD1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 descr="G:\Ninel1\Site\GOLD1\GOLD1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95275" cy="609600"/>
            <wp:effectExtent l="19050" t="0" r="9525" b="0"/>
            <wp:docPr id="10" name="Imagine 8" descr="G:\Ninel1\Site\GOLD1\GOLD1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8" descr="G:\Ninel1\Site\GOLD1\GOLD1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9600" cy="523875"/>
            <wp:effectExtent l="19050" t="0" r="0" b="0"/>
            <wp:docPr id="11" name="Imagine 9" descr="G:\Ninel1\Site\GOLD1\GOLD1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9" descr="G:\Ninel1\Site\GOLD1\GOLD1M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52450" cy="609600"/>
            <wp:effectExtent l="19050" t="0" r="0" b="0"/>
            <wp:docPr id="12" name="Imagine 10" descr="G:\Ninel1\Site\GOLD1\GOLD1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0" descr="G:\Ninel1\Site\GOLD1\GOLD1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90550" cy="609600"/>
            <wp:effectExtent l="19050" t="0" r="0" b="0"/>
            <wp:docPr id="13" name="Imagine 11" descr="G:\Ninel1\Site\GOLD1\GOL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1" descr="G:\Ninel1\Site\GOLD1\GOLD1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438150" cy="609600"/>
            <wp:effectExtent l="19050" t="0" r="0" b="0"/>
            <wp:docPr id="14" name="Imagine 12" descr="G:\Ninel1\Site\GOLD1\GOLD1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2" descr="G:\Ninel1\Site\GOLD1\GOLD1Z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295275" cy="609600"/>
            <wp:effectExtent l="19050" t="0" r="9525" b="0"/>
            <wp:docPr id="15" name="Imagine 13" descr="G:\Ninel1\Site\GOLD1\GOLD1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3" descr="G:\Ninel1\Site\GOLD1\GOLD1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90550" cy="609600"/>
            <wp:effectExtent l="19050" t="0" r="0" b="0"/>
            <wp:docPr id="16" name="Imagine 11" descr="G:\Ninel1\Site\GOLD1\GOL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1" descr="G:\Ninel1\Site\GOLD1\GOLD1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438150" cy="609600"/>
            <wp:effectExtent l="19050" t="0" r="0" b="0"/>
            <wp:docPr id="17" name="Imagine 5" descr="G:\Ninel1\Site\GOLD1\GOLD1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G:\Ninel1\Site\GOLD1\GOLD1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90550" cy="609600"/>
            <wp:effectExtent l="19050" t="0" r="0" b="0"/>
            <wp:docPr id="18" name="Imagine 6" descr="G:\Ninel1\Site\GOLD1\GOL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6" descr="G:\Ninel1\Site\GOLD1\GOLD1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5E" w:rsidRDefault="002C405E" w:rsidP="002C405E">
      <w:pPr>
        <w:ind w:firstLine="851"/>
        <w:jc w:val="center"/>
      </w:pPr>
    </w:p>
    <w:p w:rsidR="002C405E" w:rsidRDefault="002C405E" w:rsidP="002C405E">
      <w:pPr>
        <w:ind w:firstLine="851"/>
        <w:jc w:val="center"/>
      </w:pPr>
    </w:p>
    <w:p w:rsidR="002C405E" w:rsidRDefault="00AF4D8D" w:rsidP="002C405E">
      <w:pPr>
        <w:ind w:firstLine="851"/>
        <w:jc w:val="center"/>
      </w:pPr>
      <w:r>
        <w:rPr>
          <w:noProof/>
          <w:lang w:eastAsia="ro-RO"/>
        </w:rPr>
        <w:drawing>
          <wp:inline distT="0" distB="0" distL="0" distR="0">
            <wp:extent cx="571500" cy="609600"/>
            <wp:effectExtent l="19050" t="0" r="0" b="0"/>
            <wp:docPr id="19" name="Imagine 7" descr="G:\Ninel1\Site\GOLD1\GOLD1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 descr="G:\Ninel1\Site\GOLD1\GOLD1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466725" cy="609600"/>
            <wp:effectExtent l="19050" t="0" r="9525" b="0"/>
            <wp:docPr id="20" name="Imagine 14" descr="G:\Ninel1\Site\GOLD1\GOLD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4" descr="G:\Ninel1\Site\GOLD1\GOLD1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9600" cy="609600"/>
            <wp:effectExtent l="19050" t="0" r="0" b="0"/>
            <wp:docPr id="21" name="Imagine 3" descr="G:\Ninel1\Site\GOLD1\GOLD1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G:\Ninel1\Site\GOLD1\GOLD1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61975" cy="609600"/>
            <wp:effectExtent l="19050" t="0" r="9525" b="0"/>
            <wp:docPr id="22" name="Imagine 15" descr="G:\Ninel1\Site\GOLD1\GOLD1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5" descr="G:\Ninel1\Site\GOLD1\GOLD1R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71500" cy="609600"/>
            <wp:effectExtent l="19050" t="0" r="0" b="0"/>
            <wp:docPr id="23" name="Imagine 7" descr="G:\Ninel1\Site\GOLD1\GOLD1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7" descr="G:\Ninel1\Site\GOLD1\GOLD1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466725" cy="609600"/>
            <wp:effectExtent l="19050" t="0" r="9525" b="0"/>
            <wp:docPr id="24" name="Imagine 14" descr="G:\Ninel1\Site\GOLD1\GOLD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4" descr="G:\Ninel1\Site\GOLD1\GOLD1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05E">
        <w:t xml:space="preserve">   </w:t>
      </w:r>
    </w:p>
    <w:p w:rsidR="002C405E" w:rsidRDefault="002C405E" w:rsidP="002C405E">
      <w:pPr>
        <w:ind w:firstLine="851"/>
        <w:jc w:val="center"/>
      </w:pPr>
    </w:p>
    <w:p w:rsidR="002C405E" w:rsidRDefault="00AF4D8D" w:rsidP="002C405E">
      <w:pPr>
        <w:ind w:firstLine="851"/>
        <w:jc w:val="center"/>
      </w:pPr>
      <w:r>
        <w:rPr>
          <w:noProof/>
          <w:lang w:eastAsia="ro-RO"/>
        </w:rPr>
        <w:drawing>
          <wp:inline distT="0" distB="0" distL="0" distR="0">
            <wp:extent cx="533400" cy="609600"/>
            <wp:effectExtent l="19050" t="0" r="0" b="0"/>
            <wp:docPr id="25" name="Imagine 2" descr="G:\Ninel1\Site\GOLD1\GOLD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G:\Ninel1\Site\GOLD1\GOLD1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9600" cy="609600"/>
            <wp:effectExtent l="19050" t="0" r="0" b="0"/>
            <wp:docPr id="26" name="Imagine 3" descr="G:\Ninel1\Site\GOLD1\GOLD1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G:\Ninel1\Site\GOLD1\GOLD1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14350" cy="609600"/>
            <wp:effectExtent l="19050" t="0" r="0" b="0"/>
            <wp:docPr id="27" name="Imagine 1" descr="G:\Ninel1\Site\GOLD1\GOLD1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G:\Ninel1\Site\GOLD1\GOLD1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42925" cy="609600"/>
            <wp:effectExtent l="19050" t="0" r="9525" b="0"/>
            <wp:docPr id="28" name="Imagine 16" descr="G:\Ninel1\Site\GOLD1\GOLD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6" descr="G:\Ninel1\Site\GOLD1\GOLD1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9600" cy="600075"/>
            <wp:effectExtent l="19050" t="0" r="0" b="0"/>
            <wp:docPr id="29" name="Imagine 17" descr="G:\Ninel1\Site\GOLD1\GOLD1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7" descr="G:\Ninel1\Site\GOLD1\GOLD1U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33400" cy="609600"/>
            <wp:effectExtent l="19050" t="0" r="0" b="0"/>
            <wp:docPr id="30" name="Imagine 2" descr="G:\Ninel1\Site\GOLD1\GOLD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G:\Ninel1\Site\GOLD1\GOLD1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3A" w:rsidRDefault="007B3E3A" w:rsidP="004477BC"/>
    <w:p w:rsidR="00C1169B" w:rsidRDefault="00C1169B" w:rsidP="004477BC"/>
    <w:p w:rsidR="00C1169B" w:rsidRDefault="00C1169B" w:rsidP="004477BC"/>
    <w:p w:rsidR="00C1169B" w:rsidRDefault="00C1169B" w:rsidP="004477BC"/>
    <w:p w:rsidR="004477BC" w:rsidRDefault="00552741" w:rsidP="00440BA4">
      <w:pPr>
        <w:ind w:firstLine="851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84.75pt" fillcolor="yellow" strokecolor="#365f91" strokeweight="2.5pt">
            <v:shadow color="#868686"/>
            <v:textpath style="font-family:&quot;Arial Black&quot;;v-text-kern:t" trim="t" fitpath="t" string="Mediesu Aurit&#10;Satu Mare"/>
          </v:shape>
        </w:pict>
      </w:r>
    </w:p>
    <w:p w:rsidR="004477BC" w:rsidRDefault="004477BC" w:rsidP="00440BA4"/>
    <w:p w:rsidR="00DC4F42" w:rsidRDefault="00DE1B7B" w:rsidP="00DE1B7B">
      <w:pPr>
        <w:jc w:val="center"/>
        <w:rPr>
          <w:rFonts w:ascii="Arial" w:hAnsi="Arial" w:cs="Arial"/>
          <w:noProof/>
          <w:sz w:val="32"/>
          <w:szCs w:val="32"/>
          <w:lang w:eastAsia="ro-RO"/>
        </w:rPr>
      </w:pPr>
      <w:r w:rsidRPr="00DE1B7B">
        <w:rPr>
          <w:rFonts w:ascii="Arial" w:hAnsi="Arial" w:cs="Arial"/>
          <w:noProof/>
          <w:sz w:val="32"/>
          <w:szCs w:val="32"/>
          <w:lang w:eastAsia="ro-RO"/>
        </w:rPr>
        <w:drawing>
          <wp:inline distT="0" distB="0" distL="0" distR="0">
            <wp:extent cx="5629275" cy="1066800"/>
            <wp:effectExtent l="19050" t="0" r="9525" b="0"/>
            <wp:docPr id="38" name="Imagine 2" descr="G:\foto grupa o\” Înscrierea în ănvățământul primar 2013 ”.files\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grupa o\” Înscrierea în ănvățământul primar 2013 ”.files\image019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1" w:rsidRDefault="00113881" w:rsidP="00113881">
      <w:pPr>
        <w:jc w:val="center"/>
      </w:pPr>
      <w:r>
        <w:rPr>
          <w:noProof/>
          <w:lang w:eastAsia="ro-RO"/>
        </w:rPr>
        <w:drawing>
          <wp:inline distT="0" distB="0" distL="0" distR="0">
            <wp:extent cx="3666031" cy="2754176"/>
            <wp:effectExtent l="19050" t="0" r="0" b="0"/>
            <wp:docPr id="1" name="Imagine 2" descr="G:\foto grupa o\100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grupa o\100_2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00" cy="27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81" w:rsidRPr="00DC4F42" w:rsidRDefault="00DC4F42" w:rsidP="00DC4F42">
      <w:pPr>
        <w:jc w:val="center"/>
        <w:rPr>
          <w:rFonts w:ascii="Arial" w:hAnsi="Arial" w:cs="Arial"/>
          <w:noProof/>
          <w:sz w:val="32"/>
          <w:szCs w:val="32"/>
          <w:lang w:eastAsia="ro-RO"/>
        </w:rPr>
      </w:pPr>
      <w:r w:rsidRPr="00113881">
        <w:rPr>
          <w:rFonts w:ascii="Arial" w:hAnsi="Arial" w:cs="Arial"/>
          <w:noProof/>
          <w:sz w:val="32"/>
          <w:szCs w:val="32"/>
          <w:lang w:eastAsia="ro-RO"/>
        </w:rPr>
        <w:t xml:space="preserve">Corpul C – locul de desfașurare al cursurilor pentru elevii clasei </w:t>
      </w:r>
      <w:r>
        <w:rPr>
          <w:rFonts w:ascii="Arial" w:hAnsi="Arial" w:cs="Arial"/>
          <w:noProof/>
          <w:sz w:val="32"/>
          <w:szCs w:val="32"/>
          <w:lang w:eastAsia="ro-RO"/>
        </w:rPr>
        <w:t>”</w:t>
      </w:r>
      <w:r w:rsidRPr="00113881">
        <w:rPr>
          <w:rFonts w:ascii="Arial" w:hAnsi="Arial" w:cs="Arial"/>
          <w:noProof/>
          <w:sz w:val="32"/>
          <w:szCs w:val="32"/>
          <w:lang w:eastAsia="ro-RO"/>
        </w:rPr>
        <w:t>O</w:t>
      </w:r>
      <w:r>
        <w:rPr>
          <w:rFonts w:ascii="Arial" w:hAnsi="Arial" w:cs="Arial"/>
          <w:noProof/>
          <w:sz w:val="32"/>
          <w:szCs w:val="32"/>
          <w:lang w:eastAsia="ro-RO"/>
        </w:rPr>
        <w:t>”</w:t>
      </w:r>
    </w:p>
    <w:p w:rsidR="00113881" w:rsidRDefault="00C04802" w:rsidP="00DE1B7B">
      <w:pPr>
        <w:jc w:val="center"/>
      </w:pPr>
      <w:r>
        <w:rPr>
          <w:noProof/>
          <w:lang w:eastAsia="ro-RO"/>
        </w:rPr>
        <w:drawing>
          <wp:inline distT="0" distB="0" distL="0" distR="0">
            <wp:extent cx="5057775" cy="3324225"/>
            <wp:effectExtent l="19050" t="0" r="9525" b="0"/>
            <wp:docPr id="32" name="Imagine 3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2" w:rsidRDefault="00C04802" w:rsidP="00DC4F42"/>
    <w:p w:rsidR="00C04802" w:rsidRDefault="00C04802" w:rsidP="00113881">
      <w:pPr>
        <w:jc w:val="center"/>
      </w:pPr>
    </w:p>
    <w:p w:rsidR="00C04802" w:rsidRDefault="00C04802" w:rsidP="00113881">
      <w:pPr>
        <w:jc w:val="center"/>
      </w:pPr>
    </w:p>
    <w:tbl>
      <w:tblPr>
        <w:tblStyle w:val="GrilTabel"/>
        <w:tblW w:w="0" w:type="auto"/>
        <w:jc w:val="center"/>
        <w:tblLook w:val="04A0"/>
      </w:tblPr>
      <w:tblGrid>
        <w:gridCol w:w="2260"/>
        <w:gridCol w:w="2163"/>
        <w:gridCol w:w="1869"/>
        <w:gridCol w:w="1233"/>
        <w:gridCol w:w="1092"/>
      </w:tblGrid>
      <w:tr w:rsidR="00BD4B98" w:rsidTr="00C354AD">
        <w:trPr>
          <w:jc w:val="center"/>
        </w:trPr>
        <w:tc>
          <w:tcPr>
            <w:tcW w:w="0" w:type="auto"/>
            <w:vMerge w:val="restart"/>
          </w:tcPr>
          <w:p w:rsidR="00BD4B98" w:rsidRPr="00332B2D" w:rsidRDefault="00BD4B98" w:rsidP="00113881">
            <w:pPr>
              <w:jc w:val="center"/>
              <w:rPr>
                <w:color w:val="FFFF00"/>
              </w:rPr>
            </w:pPr>
          </w:p>
          <w:p w:rsidR="00BD4B98" w:rsidRPr="00332B2D" w:rsidRDefault="00BD4B98" w:rsidP="00113881">
            <w:pPr>
              <w:jc w:val="center"/>
              <w:rPr>
                <w:color w:val="FFFF00"/>
              </w:rPr>
            </w:pPr>
          </w:p>
          <w:p w:rsidR="00BD4B98" w:rsidRPr="00332B2D" w:rsidRDefault="00BD4B98" w:rsidP="00113881">
            <w:pPr>
              <w:jc w:val="center"/>
              <w:rPr>
                <w:color w:val="FFFF00"/>
              </w:rPr>
            </w:pPr>
          </w:p>
          <w:p w:rsidR="00BD4B98" w:rsidRPr="00332B2D" w:rsidRDefault="00BD4B98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Școala Gimnazială</w:t>
            </w:r>
          </w:p>
          <w:p w:rsidR="00BD4B98" w:rsidRDefault="00BD4B98" w:rsidP="00113881">
            <w:pPr>
              <w:jc w:val="center"/>
            </w:pPr>
            <w:r w:rsidRPr="00332B2D">
              <w:rPr>
                <w:color w:val="FFFF00"/>
                <w:sz w:val="28"/>
                <w:szCs w:val="28"/>
              </w:rPr>
              <w:t>”George Coșbuc”</w:t>
            </w:r>
          </w:p>
        </w:tc>
        <w:tc>
          <w:tcPr>
            <w:tcW w:w="0" w:type="auto"/>
            <w:vMerge w:val="restart"/>
          </w:tcPr>
          <w:p w:rsidR="00BD4B98" w:rsidRPr="00332B2D" w:rsidRDefault="00BD4B98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Structura Școlară</w:t>
            </w:r>
          </w:p>
        </w:tc>
        <w:tc>
          <w:tcPr>
            <w:tcW w:w="0" w:type="auto"/>
            <w:gridSpan w:val="3"/>
          </w:tcPr>
          <w:p w:rsidR="00BD4B98" w:rsidRPr="00332B2D" w:rsidRDefault="00BD4B98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Clasa pregătitoare</w:t>
            </w:r>
          </w:p>
        </w:tc>
      </w:tr>
      <w:tr w:rsidR="00CE30FC" w:rsidTr="00BD4B98">
        <w:trPr>
          <w:jc w:val="center"/>
        </w:trPr>
        <w:tc>
          <w:tcPr>
            <w:tcW w:w="0" w:type="auto"/>
            <w:vMerge/>
          </w:tcPr>
          <w:p w:rsidR="00CE30FC" w:rsidRDefault="00CE30FC" w:rsidP="00113881">
            <w:pPr>
              <w:jc w:val="center"/>
            </w:pPr>
          </w:p>
        </w:tc>
        <w:tc>
          <w:tcPr>
            <w:tcW w:w="0" w:type="auto"/>
            <w:vMerge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Limba predare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 xml:space="preserve">Nr </w:t>
            </w:r>
            <w:proofErr w:type="spellStart"/>
            <w:r w:rsidRPr="00332B2D">
              <w:rPr>
                <w:color w:val="FFFF00"/>
                <w:sz w:val="28"/>
                <w:szCs w:val="28"/>
              </w:rPr>
              <w:t>clsase</w:t>
            </w:r>
            <w:proofErr w:type="spellEnd"/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Nr elevi</w:t>
            </w:r>
          </w:p>
        </w:tc>
      </w:tr>
      <w:tr w:rsidR="00CE30FC" w:rsidTr="00BD4B98">
        <w:trPr>
          <w:jc w:val="center"/>
        </w:trPr>
        <w:tc>
          <w:tcPr>
            <w:tcW w:w="0" w:type="auto"/>
            <w:vMerge/>
          </w:tcPr>
          <w:p w:rsidR="00CE30FC" w:rsidRDefault="00CE30FC" w:rsidP="00113881">
            <w:pPr>
              <w:jc w:val="center"/>
            </w:pPr>
          </w:p>
        </w:tc>
        <w:tc>
          <w:tcPr>
            <w:tcW w:w="0" w:type="auto"/>
          </w:tcPr>
          <w:p w:rsidR="00CE30FC" w:rsidRPr="00332B2D" w:rsidRDefault="00CE30FC" w:rsidP="00CE30FC">
            <w:pPr>
              <w:jc w:val="center"/>
              <w:rPr>
                <w:color w:val="FFFF00"/>
                <w:sz w:val="28"/>
                <w:szCs w:val="28"/>
              </w:rPr>
            </w:pPr>
            <w:proofErr w:type="spellStart"/>
            <w:r w:rsidRPr="00332B2D">
              <w:rPr>
                <w:color w:val="FFFF00"/>
                <w:sz w:val="28"/>
                <w:szCs w:val="28"/>
              </w:rPr>
              <w:t>Medieș</w:t>
            </w:r>
            <w:proofErr w:type="spellEnd"/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română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46</w:t>
            </w:r>
          </w:p>
        </w:tc>
      </w:tr>
      <w:tr w:rsidR="00CE30FC" w:rsidTr="00BD4B98">
        <w:trPr>
          <w:jc w:val="center"/>
        </w:trPr>
        <w:tc>
          <w:tcPr>
            <w:tcW w:w="0" w:type="auto"/>
            <w:vMerge/>
          </w:tcPr>
          <w:p w:rsidR="00CE30FC" w:rsidRDefault="00CE30FC" w:rsidP="00113881">
            <w:pPr>
              <w:jc w:val="center"/>
            </w:pPr>
          </w:p>
        </w:tc>
        <w:tc>
          <w:tcPr>
            <w:tcW w:w="0" w:type="auto"/>
            <w:vMerge w:val="restart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Iojib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română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3</w:t>
            </w:r>
          </w:p>
        </w:tc>
      </w:tr>
      <w:tr w:rsidR="00CE30FC" w:rsidTr="00BD4B98">
        <w:trPr>
          <w:jc w:val="center"/>
        </w:trPr>
        <w:tc>
          <w:tcPr>
            <w:tcW w:w="0" w:type="auto"/>
            <w:vMerge/>
          </w:tcPr>
          <w:p w:rsidR="00CE30FC" w:rsidRDefault="00CE30FC" w:rsidP="00113881">
            <w:pPr>
              <w:jc w:val="center"/>
            </w:pPr>
          </w:p>
        </w:tc>
        <w:tc>
          <w:tcPr>
            <w:tcW w:w="0" w:type="auto"/>
            <w:vMerge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maghiară</w:t>
            </w:r>
          </w:p>
        </w:tc>
        <w:tc>
          <w:tcPr>
            <w:tcW w:w="0" w:type="auto"/>
          </w:tcPr>
          <w:p w:rsidR="00CE30FC" w:rsidRPr="00332B2D" w:rsidRDefault="00CE30FC" w:rsidP="00E81E9E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CE30FC" w:rsidRPr="00332B2D" w:rsidRDefault="00CE30FC" w:rsidP="00E81E9E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5</w:t>
            </w:r>
          </w:p>
        </w:tc>
      </w:tr>
      <w:tr w:rsidR="00CE30FC" w:rsidTr="00BD4B98">
        <w:trPr>
          <w:jc w:val="center"/>
        </w:trPr>
        <w:tc>
          <w:tcPr>
            <w:tcW w:w="0" w:type="auto"/>
            <w:vMerge/>
          </w:tcPr>
          <w:p w:rsidR="00CE30FC" w:rsidRDefault="00CE30FC" w:rsidP="00113881">
            <w:pPr>
              <w:jc w:val="center"/>
            </w:pPr>
          </w:p>
        </w:tc>
        <w:tc>
          <w:tcPr>
            <w:tcW w:w="0" w:type="auto"/>
            <w:vMerge w:val="restart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Potău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română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0,25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4</w:t>
            </w:r>
          </w:p>
        </w:tc>
      </w:tr>
      <w:tr w:rsidR="00CE30FC" w:rsidTr="00BD4B98">
        <w:trPr>
          <w:jc w:val="center"/>
        </w:trPr>
        <w:tc>
          <w:tcPr>
            <w:tcW w:w="0" w:type="auto"/>
            <w:vMerge/>
          </w:tcPr>
          <w:p w:rsidR="00CE30FC" w:rsidRDefault="00CE30FC" w:rsidP="00113881">
            <w:pPr>
              <w:jc w:val="center"/>
            </w:pPr>
          </w:p>
        </w:tc>
        <w:tc>
          <w:tcPr>
            <w:tcW w:w="0" w:type="auto"/>
            <w:vMerge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maghiară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CE30FC" w:rsidRPr="00332B2D" w:rsidRDefault="00CE30FC" w:rsidP="00113881">
            <w:pPr>
              <w:jc w:val="center"/>
              <w:rPr>
                <w:color w:val="FFFF00"/>
                <w:sz w:val="28"/>
                <w:szCs w:val="28"/>
              </w:rPr>
            </w:pPr>
            <w:r w:rsidRPr="00332B2D">
              <w:rPr>
                <w:color w:val="FFFF00"/>
                <w:sz w:val="28"/>
                <w:szCs w:val="28"/>
              </w:rPr>
              <w:t>3</w:t>
            </w:r>
          </w:p>
        </w:tc>
      </w:tr>
    </w:tbl>
    <w:p w:rsidR="00C04802" w:rsidRDefault="00C04802" w:rsidP="00113881">
      <w:pPr>
        <w:jc w:val="center"/>
      </w:pPr>
    </w:p>
    <w:p w:rsidR="00C04802" w:rsidRDefault="00C04802" w:rsidP="00113881">
      <w:pPr>
        <w:jc w:val="center"/>
        <w:rPr>
          <w:noProof/>
          <w:lang w:eastAsia="ro-RO"/>
        </w:rPr>
      </w:pPr>
    </w:p>
    <w:p w:rsidR="00C04802" w:rsidRDefault="003C7B14" w:rsidP="003C7B14">
      <w:pPr>
        <w:tabs>
          <w:tab w:val="center" w:pos="5103"/>
        </w:tabs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2809875" cy="2110847"/>
            <wp:effectExtent l="19050" t="0" r="9525" b="0"/>
            <wp:docPr id="31" name="Imagine 30" descr="ani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gif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528" cy="21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 </w:t>
      </w:r>
      <w:r>
        <w:rPr>
          <w:noProof/>
          <w:lang w:eastAsia="ro-RO"/>
        </w:rPr>
        <w:drawing>
          <wp:inline distT="0" distB="0" distL="0" distR="0">
            <wp:extent cx="2838450" cy="2132871"/>
            <wp:effectExtent l="19050" t="0" r="0" b="0"/>
            <wp:docPr id="35" name="Imagine 33" descr="100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5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62" cy="21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ab/>
      </w:r>
    </w:p>
    <w:p w:rsidR="003C7B14" w:rsidRDefault="003C7B14" w:rsidP="003C7B14">
      <w:pPr>
        <w:tabs>
          <w:tab w:val="center" w:pos="5103"/>
        </w:tabs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2788717" cy="2514600"/>
            <wp:effectExtent l="19050" t="0" r="0" b="0"/>
            <wp:docPr id="36" name="Imagine 35" descr="100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5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789" cy="25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          </w:t>
      </w:r>
      <w:r>
        <w:rPr>
          <w:noProof/>
          <w:lang w:eastAsia="ro-RO"/>
        </w:rPr>
        <w:drawing>
          <wp:inline distT="0" distB="0" distL="0" distR="0">
            <wp:extent cx="2847975" cy="2512206"/>
            <wp:effectExtent l="19050" t="0" r="9525" b="0"/>
            <wp:docPr id="37" name="Imagine 36" descr="100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5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651" cy="25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2" w:rsidRDefault="00C04802" w:rsidP="00113881">
      <w:pPr>
        <w:jc w:val="center"/>
        <w:rPr>
          <w:noProof/>
          <w:lang w:eastAsia="ro-RO"/>
        </w:rPr>
      </w:pPr>
    </w:p>
    <w:p w:rsidR="00C04802" w:rsidRDefault="00C04802" w:rsidP="00113881">
      <w:pPr>
        <w:jc w:val="center"/>
      </w:pPr>
    </w:p>
    <w:p w:rsidR="006E047D" w:rsidRDefault="006E047D" w:rsidP="000D4B45"/>
    <w:p w:rsidR="006E047D" w:rsidRDefault="006E047D" w:rsidP="00113881">
      <w:pPr>
        <w:jc w:val="center"/>
      </w:pPr>
    </w:p>
    <w:p w:rsidR="00D727D2" w:rsidRDefault="001023FC" w:rsidP="00113881">
      <w:pPr>
        <w:jc w:val="center"/>
      </w:pPr>
      <w:r>
        <w:rPr>
          <w:noProof/>
          <w:lang w:eastAsia="ro-RO"/>
        </w:rPr>
        <w:drawing>
          <wp:inline distT="0" distB="0" distL="0" distR="0">
            <wp:extent cx="4162425" cy="624090"/>
            <wp:effectExtent l="19050" t="0" r="9525" b="0"/>
            <wp:docPr id="58" name="Imagine 13" descr="http://www.livestream.com/filestore/logos/1db4d134-5421-7bf3-31a4-daf95672aa40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vestream.com/filestore/logos/1db4d134-5421-7bf3-31a4-daf95672aa40-bann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73" cy="62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7D" w:rsidRDefault="006E047D" w:rsidP="00113881">
      <w:pPr>
        <w:jc w:val="center"/>
      </w:pPr>
      <w:r w:rsidRPr="006E047D">
        <w:rPr>
          <w:noProof/>
          <w:lang w:eastAsia="ro-RO"/>
        </w:rPr>
        <w:drawing>
          <wp:inline distT="0" distB="0" distL="0" distR="0">
            <wp:extent cx="5972810" cy="993140"/>
            <wp:effectExtent l="0" t="0" r="0" b="0"/>
            <wp:docPr id="42" name="Obi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1295400"/>
                      <a:chOff x="1150938" y="0"/>
                      <a:chExt cx="7793037" cy="1295400"/>
                    </a:xfrm>
                  </a:grpSpPr>
                  <a:sp>
                    <a:nvSpPr>
                      <a:cNvPr id="819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50938" y="0"/>
                        <a:ext cx="7793037" cy="1295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800" b="1" dirty="0" smtClean="0"/>
                            <a:t/>
                          </a:r>
                          <a:br>
                            <a:rPr lang="en-US" sz="1800" b="1" dirty="0" smtClean="0"/>
                          </a:br>
                          <a:r>
                            <a:rPr lang="ro-RO" sz="3200" b="1" dirty="0" smtClean="0"/>
                            <a:t>ISTORICUL   ÎNVĂŢĂMÂNTULUI</a:t>
                          </a:r>
                          <a:br>
                            <a:rPr lang="ro-RO" sz="3200" b="1" dirty="0" smtClean="0"/>
                          </a:br>
                          <a:r>
                            <a:rPr lang="ro-RO" sz="3200" b="1" dirty="0" smtClean="0"/>
                            <a:t>din  MEDIEŞU  AURIT</a:t>
                          </a:r>
                          <a:endParaRPr lang="en-US" sz="32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27D2" w:rsidRDefault="00D727D2" w:rsidP="00D727D2">
      <w:pPr>
        <w:jc w:val="center"/>
        <w:rPr>
          <w:noProof/>
          <w:lang w:eastAsia="ro-RO"/>
        </w:rPr>
      </w:pPr>
    </w:p>
    <w:p w:rsidR="00D727D2" w:rsidRDefault="006E047D" w:rsidP="00D727D2">
      <w:pPr>
        <w:jc w:val="center"/>
      </w:pPr>
      <w:r w:rsidRPr="006E047D">
        <w:rPr>
          <w:noProof/>
          <w:lang w:eastAsia="ro-RO"/>
        </w:rPr>
        <w:drawing>
          <wp:inline distT="0" distB="0" distL="0" distR="0">
            <wp:extent cx="6286500" cy="3257550"/>
            <wp:effectExtent l="0" t="0" r="0" b="0"/>
            <wp:docPr id="44" name="Obi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724400"/>
                      <a:chOff x="1182688" y="1828800"/>
                      <a:chExt cx="7772400" cy="4724400"/>
                    </a:xfrm>
                  </a:grpSpPr>
                  <a:sp>
                    <a:nvSpPr>
                      <a:cNvPr id="8196" name="Rectangle 8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1828800"/>
                        <a:ext cx="7772400" cy="472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1.640 –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primar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reformat Calvinist care a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durat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pana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in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anul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1.924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bisericesc Greco-catolic dupa anul 1.867</a:t>
                          </a:r>
                          <a:endParaRPr lang="ro-RO" sz="2400" dirty="0" smtClean="0">
                            <a:solidFill>
                              <a:srgbClr val="6600CC"/>
                            </a:solidFill>
                            <a:latin typeface="Bodoni MT Condensed" pitchFamily="18" charset="0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primar cu predare in limba maghiara dupa anul 1868 pana in anul 1920,cand devine invatamant de stat.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 </a:t>
                          </a:r>
                          <a:endParaRPr lang="en-US" sz="2400" dirty="0" smtClean="0">
                            <a:solidFill>
                              <a:srgbClr val="6600CC"/>
                            </a:solidFill>
                            <a:latin typeface="Bodoni MT Condensed" pitchFamily="18" charset="0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confesional cu predare in limba romana in perioada 1.869-1.924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 primar si gimnazial de 6 clase cu predare in limba romana perioada 1924-1948</a:t>
                          </a:r>
                          <a:endParaRPr lang="ro-RO" sz="2400" dirty="0" smtClean="0">
                            <a:solidFill>
                              <a:srgbClr val="6600CC"/>
                            </a:solidFill>
                            <a:latin typeface="Bodoni MT Condensed" pitchFamily="18" charset="0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de stat cu predare in limba maghiara in perioada in perioada  1940-1945</a:t>
                          </a:r>
                          <a:endParaRPr lang="ro-RO" sz="2400" dirty="0" smtClean="0">
                            <a:solidFill>
                              <a:srgbClr val="6600CC"/>
                            </a:solidFill>
                            <a:latin typeface="Bodoni MT Condensed" pitchFamily="18" charset="0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de 6 clase  in perioada  1945-1948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it-IT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Invatamant de 7 clase in perioada  1948-1963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Invat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a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mant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primar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si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gimnazial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de 8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clase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in </a:t>
                          </a:r>
                          <a:r>
                            <a:rPr lang="en-US" sz="2400" dirty="0" err="1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perioada</a:t>
                          </a:r>
                          <a:r>
                            <a:rPr lang="en-US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  <a:cs typeface="Times New Roman" pitchFamily="18" charset="0"/>
                            </a:rPr>
                            <a:t> 1965-2008</a:t>
                          </a:r>
                          <a:r>
                            <a:rPr lang="ro-RO" sz="2400" dirty="0" smtClean="0">
                              <a:solidFill>
                                <a:srgbClr val="6600CC"/>
                              </a:solidFill>
                              <a:latin typeface="Bodoni MT Condensed" pitchFamily="18" charset="0"/>
                            </a:rPr>
                            <a:t> </a:t>
                          </a:r>
                          <a:endParaRPr lang="en-US" sz="2400" dirty="0" smtClean="0">
                            <a:solidFill>
                              <a:srgbClr val="6600CC"/>
                            </a:solidFill>
                            <a:latin typeface="Bodoni MT Condensed" pitchFamily="18" charset="0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endParaRPr lang="en-US" sz="2000" dirty="0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endParaRPr lang="ro-RO" sz="2000" dirty="0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endParaRPr lang="ro-RO" sz="20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27D2" w:rsidRDefault="00C008D2" w:rsidP="00D727D2">
      <w:pPr>
        <w:jc w:val="center"/>
      </w:pPr>
      <w:r w:rsidRPr="00C008D2">
        <w:drawing>
          <wp:inline distT="0" distB="0" distL="0" distR="0">
            <wp:extent cx="5972810" cy="1711325"/>
            <wp:effectExtent l="0" t="0" r="0" b="0"/>
            <wp:docPr id="60" name="Obi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69100" cy="1938992"/>
                      <a:chOff x="611560" y="2636912"/>
                      <a:chExt cx="6769100" cy="1938992"/>
                    </a:xfrm>
                  </a:grpSpPr>
                  <a:sp>
                    <a:nvSpPr>
                      <a:cNvPr id="10243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560" y="2636912"/>
                        <a:ext cx="6769100" cy="19389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>
                            <a:spcBef>
                              <a:spcPct val="50000"/>
                            </a:spcBef>
                          </a:pP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La data de 18 ianuarie 2008, I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.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S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.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J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.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Satu  Mare a eliberat </a:t>
                          </a:r>
                          <a:r>
                            <a:rPr lang="ro-RO" sz="1800" b="1" dirty="0">
                              <a:solidFill>
                                <a:schemeClr val="tx2"/>
                              </a:solidFill>
                            </a:rPr>
                            <a:t>Decizia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nr. 1302008, prin care s-a comunicat că  unitatea noastră va purta numele de 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ro-RO" sz="2000" b="1" i="1" dirty="0" smtClean="0">
                              <a:solidFill>
                                <a:schemeClr val="tx2"/>
                              </a:solidFill>
                            </a:rPr>
                            <a:t>Şcoala cu clasele I-VIII,, George Coşbuc”.</a:t>
                          </a:r>
                          <a:endParaRPr lang="en-US" sz="2000" b="1" i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spcBef>
                              <a:spcPct val="50000"/>
                            </a:spcBef>
                          </a:pPr>
                          <a:endParaRPr lang="en-US" sz="20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27D2" w:rsidRDefault="00D727D2" w:rsidP="00C1169B">
      <w:pPr>
        <w:jc w:val="center"/>
      </w:pPr>
      <w:r w:rsidRPr="00D727D2">
        <w:rPr>
          <w:noProof/>
          <w:lang w:eastAsia="ro-RO"/>
        </w:rPr>
        <w:drawing>
          <wp:inline distT="0" distB="0" distL="0" distR="0">
            <wp:extent cx="1247775" cy="1628775"/>
            <wp:effectExtent l="19050" t="0" r="9525" b="0"/>
            <wp:docPr id="43" name="Imagine 3" descr="F:\deciz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20" descr="F:\deciz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D2" w:rsidRDefault="00D727D2" w:rsidP="00C1169B">
      <w:pPr>
        <w:jc w:val="center"/>
      </w:pPr>
    </w:p>
    <w:p w:rsidR="00D727D2" w:rsidRDefault="00D727D2" w:rsidP="00C1169B">
      <w:pPr>
        <w:jc w:val="center"/>
      </w:pPr>
    </w:p>
    <w:p w:rsidR="00D727D2" w:rsidRDefault="00D727D2" w:rsidP="00C1169B">
      <w:pPr>
        <w:jc w:val="center"/>
      </w:pPr>
    </w:p>
    <w:p w:rsidR="00D727D2" w:rsidRDefault="00D727D2" w:rsidP="00C1169B">
      <w:pPr>
        <w:jc w:val="center"/>
      </w:pPr>
    </w:p>
    <w:p w:rsidR="00FB719D" w:rsidRDefault="00552741" w:rsidP="00113881">
      <w:pPr>
        <w:jc w:val="center"/>
      </w:pPr>
      <w:r>
        <w:pict>
          <v:shape id="_x0000_i1026" type="#_x0000_t136" style="width:324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VIZIUNE&#10; 2010/2014 :&#10;"/>
          </v:shape>
        </w:pict>
      </w:r>
    </w:p>
    <w:p w:rsidR="006E047D" w:rsidRDefault="006E047D" w:rsidP="00113881">
      <w:pPr>
        <w:jc w:val="center"/>
      </w:pPr>
    </w:p>
    <w:p w:rsidR="00485097" w:rsidRDefault="00485097" w:rsidP="000E2FFA">
      <w:pPr>
        <w:jc w:val="center"/>
      </w:pPr>
    </w:p>
    <w:p w:rsidR="00485097" w:rsidRPr="000E2FFA" w:rsidRDefault="00485097" w:rsidP="000E2FFA">
      <w:pPr>
        <w:jc w:val="center"/>
        <w:rPr>
          <w:rFonts w:ascii="Lucida Handwriting" w:hAnsi="Lucida Handwriting"/>
        </w:rPr>
      </w:pPr>
      <w:proofErr w:type="gramStart"/>
      <w:r w:rsidRPr="000E2FFA">
        <w:rPr>
          <w:rFonts w:ascii="Lucida Handwriting" w:hAnsi="Lucida Handwriting"/>
          <w:b/>
          <w:bCs/>
          <w:lang w:val="fr-FR"/>
        </w:rPr>
        <w:t>,,</w:t>
      </w:r>
      <w:proofErr w:type="gramEnd"/>
      <w:r w:rsidRPr="000E2FFA">
        <w:rPr>
          <w:rFonts w:ascii="Lucida Handwriting" w:hAnsi="Lucida Handwriting"/>
          <w:b/>
          <w:bCs/>
          <w:lang w:val="fr-FR"/>
        </w:rPr>
        <w:t xml:space="preserve"> ÎN LIMITELE IMPUSE, CU  RESURSELE  EXISTENTE,</w:t>
      </w:r>
    </w:p>
    <w:p w:rsidR="00485097" w:rsidRPr="000E2FFA" w:rsidRDefault="00485097" w:rsidP="000E2FFA">
      <w:pPr>
        <w:jc w:val="center"/>
        <w:rPr>
          <w:rFonts w:ascii="Lucida Handwriting" w:hAnsi="Lucida Handwriting"/>
        </w:rPr>
      </w:pPr>
      <w:r w:rsidRPr="000E2FFA">
        <w:rPr>
          <w:rFonts w:ascii="Lucida Handwriting" w:hAnsi="Lucida Handwriting"/>
          <w:b/>
          <w:bCs/>
          <w:lang w:val="fr-FR"/>
        </w:rPr>
        <w:t>ÎNTR-UN   RITM  PROPRIU,</w:t>
      </w:r>
    </w:p>
    <w:p w:rsidR="00485097" w:rsidRPr="000E2FFA" w:rsidRDefault="00485097" w:rsidP="000E2FFA">
      <w:pPr>
        <w:jc w:val="center"/>
        <w:rPr>
          <w:rFonts w:ascii="Lucida Handwriting" w:hAnsi="Lucida Handwriting"/>
        </w:rPr>
      </w:pPr>
      <w:r w:rsidRPr="000E2FFA">
        <w:rPr>
          <w:rFonts w:ascii="Lucida Handwriting" w:hAnsi="Lucida Handwriting"/>
          <w:b/>
          <w:bCs/>
          <w:lang w:val="fr-FR"/>
        </w:rPr>
        <w:t>BAZA</w:t>
      </w:r>
      <w:r w:rsidRPr="000E2FFA">
        <w:rPr>
          <w:b/>
          <w:bCs/>
          <w:lang w:val="fr-FR"/>
        </w:rPr>
        <w:t>Ţ</w:t>
      </w:r>
      <w:r w:rsidRPr="000E2FFA">
        <w:rPr>
          <w:rFonts w:ascii="Lucida Handwriting" w:hAnsi="Lucida Handwriting"/>
          <w:b/>
          <w:bCs/>
          <w:lang w:val="fr-FR"/>
        </w:rPr>
        <w:t>I  PE CONVINGEREA</w:t>
      </w:r>
    </w:p>
    <w:p w:rsidR="00485097" w:rsidRPr="000E2FFA" w:rsidRDefault="00485097" w:rsidP="000E2FFA">
      <w:pPr>
        <w:jc w:val="center"/>
        <w:rPr>
          <w:rFonts w:ascii="Lucida Handwriting" w:hAnsi="Lucida Handwriting"/>
        </w:rPr>
      </w:pPr>
      <w:r w:rsidRPr="000E2FFA">
        <w:rPr>
          <w:rFonts w:ascii="Lucida Handwriting" w:hAnsi="Lucida Handwriting"/>
          <w:b/>
          <w:bCs/>
          <w:lang w:val="fr-FR"/>
        </w:rPr>
        <w:t>C</w:t>
      </w:r>
      <w:r w:rsidRPr="000E2FFA">
        <w:rPr>
          <w:b/>
          <w:bCs/>
          <w:lang w:val="fr-FR"/>
        </w:rPr>
        <w:t>Ă</w:t>
      </w:r>
      <w:r w:rsidRPr="000E2FFA">
        <w:rPr>
          <w:rFonts w:ascii="Lucida Handwriting" w:hAnsi="Lucida Handwriting"/>
          <w:b/>
          <w:bCs/>
          <w:lang w:val="fr-FR"/>
        </w:rPr>
        <w:t xml:space="preserve"> TOATE AU UN ÎNCEPUT,</w:t>
      </w:r>
    </w:p>
    <w:p w:rsidR="00485097" w:rsidRPr="000E2FFA" w:rsidRDefault="00485097" w:rsidP="000E2FFA">
      <w:pPr>
        <w:jc w:val="center"/>
        <w:rPr>
          <w:rFonts w:ascii="Lucida Handwriting" w:hAnsi="Lucida Handwriting"/>
        </w:rPr>
      </w:pPr>
      <w:r w:rsidRPr="000E2FFA">
        <w:rPr>
          <w:rFonts w:ascii="Lucida Handwriting" w:hAnsi="Lucida Handwriting"/>
          <w:b/>
          <w:bCs/>
          <w:lang w:val="fr-FR"/>
        </w:rPr>
        <w:t>S</w:t>
      </w:r>
      <w:r w:rsidRPr="000E2FFA">
        <w:rPr>
          <w:b/>
          <w:bCs/>
          <w:lang w:val="fr-FR"/>
        </w:rPr>
        <w:t>Ă</w:t>
      </w:r>
      <w:r w:rsidRPr="000E2FFA">
        <w:rPr>
          <w:rFonts w:ascii="Lucida Handwriting" w:hAnsi="Lucida Handwriting"/>
          <w:b/>
          <w:bCs/>
          <w:lang w:val="fr-FR"/>
        </w:rPr>
        <w:t xml:space="preserve"> FACEM SINGURI</w:t>
      </w:r>
    </w:p>
    <w:p w:rsidR="00A344BB" w:rsidRPr="00C1169B" w:rsidRDefault="00485097" w:rsidP="00C1169B">
      <w:pPr>
        <w:jc w:val="center"/>
        <w:rPr>
          <w:rFonts w:ascii="Lucida Handwriting" w:hAnsi="Lucida Handwriting"/>
        </w:rPr>
      </w:pPr>
      <w:r w:rsidRPr="000E2FFA">
        <w:rPr>
          <w:rFonts w:ascii="Lucida Handwriting" w:hAnsi="Lucida Handwriting"/>
          <w:b/>
          <w:bCs/>
          <w:lang w:val="fr-FR"/>
        </w:rPr>
        <w:t>CEEA CE A</w:t>
      </w:r>
      <w:r w:rsidRPr="000E2FFA">
        <w:rPr>
          <w:b/>
          <w:bCs/>
          <w:lang w:val="fr-FR"/>
        </w:rPr>
        <w:t>Ş</w:t>
      </w:r>
      <w:r w:rsidRPr="000E2FFA">
        <w:rPr>
          <w:rFonts w:ascii="Lucida Handwriting" w:hAnsi="Lucida Handwriting"/>
          <w:b/>
          <w:bCs/>
          <w:lang w:val="fr-FR"/>
        </w:rPr>
        <w:t>TEPT</w:t>
      </w:r>
      <w:r w:rsidRPr="000E2FFA">
        <w:rPr>
          <w:b/>
          <w:bCs/>
          <w:lang w:val="fr-FR"/>
        </w:rPr>
        <w:t>Ă</w:t>
      </w:r>
      <w:r w:rsidRPr="000E2FFA">
        <w:rPr>
          <w:rFonts w:ascii="Lucida Handwriting" w:hAnsi="Lucida Handwriting"/>
          <w:b/>
          <w:bCs/>
          <w:lang w:val="fr-FR"/>
        </w:rPr>
        <w:t xml:space="preserve">M DE LA </w:t>
      </w:r>
      <w:proofErr w:type="gramStart"/>
      <w:r w:rsidRPr="000E2FFA">
        <w:rPr>
          <w:rFonts w:ascii="Lucida Handwriting" w:hAnsi="Lucida Handwriting"/>
          <w:b/>
          <w:bCs/>
          <w:lang w:val="fr-FR"/>
        </w:rPr>
        <w:t>AL</w:t>
      </w:r>
      <w:r w:rsidRPr="000E2FFA">
        <w:rPr>
          <w:b/>
          <w:bCs/>
          <w:lang w:val="fr-FR"/>
        </w:rPr>
        <w:t>Ţ</w:t>
      </w:r>
      <w:r w:rsidRPr="000E2FFA">
        <w:rPr>
          <w:rFonts w:ascii="Lucida Handwriting" w:hAnsi="Lucida Handwriting"/>
          <w:b/>
          <w:bCs/>
          <w:lang w:val="fr-FR"/>
        </w:rPr>
        <w:t>II  ,</w:t>
      </w:r>
      <w:proofErr w:type="gramEnd"/>
      <w:r w:rsidRPr="000E2FFA">
        <w:rPr>
          <w:rFonts w:ascii="Lucida Handwriting" w:hAnsi="Lucida Handwriting"/>
          <w:b/>
          <w:bCs/>
          <w:lang w:val="fr-FR"/>
        </w:rPr>
        <w:t>,</w:t>
      </w:r>
    </w:p>
    <w:p w:rsidR="000D4B45" w:rsidRDefault="000D4B45" w:rsidP="008753CA"/>
    <w:p w:rsidR="00D727D2" w:rsidRDefault="00D727D2" w:rsidP="008753CA"/>
    <w:p w:rsidR="00D727D2" w:rsidRDefault="00D727D2" w:rsidP="008753CA"/>
    <w:p w:rsidR="008753CA" w:rsidRDefault="008753CA" w:rsidP="008753CA">
      <w:pPr>
        <w:jc w:val="center"/>
      </w:pPr>
      <w:r w:rsidRPr="008753CA">
        <w:rPr>
          <w:noProof/>
          <w:lang w:eastAsia="ro-RO"/>
        </w:rPr>
        <w:drawing>
          <wp:inline distT="0" distB="0" distL="0" distR="0">
            <wp:extent cx="5972810" cy="876300"/>
            <wp:effectExtent l="0" t="0" r="0" b="0"/>
            <wp:docPr id="40" name="Obi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1143000"/>
                      <a:chOff x="1150938" y="617538"/>
                      <a:chExt cx="7793037" cy="1143000"/>
                    </a:xfrm>
                  </a:grpSpPr>
                  <a:sp>
                    <a:nvSpPr>
                      <a:cNvPr id="4198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50938" y="617538"/>
                        <a:ext cx="7793037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b="1" dirty="0" smtClean="0"/>
                            <a:t>VALORI ŞI MISIUNE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8753CA" w:rsidP="008753CA">
      <w:pPr>
        <w:jc w:val="center"/>
      </w:pPr>
    </w:p>
    <w:p w:rsidR="008753CA" w:rsidRDefault="008753CA" w:rsidP="008753CA">
      <w:pPr>
        <w:jc w:val="center"/>
      </w:pPr>
      <w:r w:rsidRPr="008753CA">
        <w:rPr>
          <w:noProof/>
          <w:lang w:eastAsia="ro-RO"/>
        </w:rPr>
        <w:drawing>
          <wp:inline distT="0" distB="0" distL="0" distR="0">
            <wp:extent cx="6219825" cy="2257425"/>
            <wp:effectExtent l="0" t="0" r="0" b="0"/>
            <wp:docPr id="41" name="Obi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507631"/>
                      <a:chOff x="1182688" y="2017712"/>
                      <a:chExt cx="7772400" cy="4507631"/>
                    </a:xfrm>
                  </a:grpSpPr>
                  <a:sp>
                    <a:nvSpPr>
                      <a:cNvPr id="717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2"/>
                        <a:ext cx="7772400" cy="45076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ctr" eaLnBrk="1" hangingPunct="1"/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ctr" eaLnBrk="1" hangingPunct="1"/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Respectul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individului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al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individualităţii</a:t>
                          </a:r>
                          <a:endParaRPr lang="en-US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ctr" eaLnBrk="1" hangingPunct="1"/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Dreptul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şanse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egale</a:t>
                          </a:r>
                          <a:endParaRPr lang="fr-FR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ctr" eaLnBrk="1" hangingPunct="1"/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Libertatea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cunoaşterii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, a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gândirii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exprimării</a:t>
                          </a:r>
                          <a:endParaRPr lang="fr-FR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 eaLnBrk="1" hangingPunct="1">
                            <a:buFont typeface="Wingdings" pitchFamily="2" charset="2"/>
                            <a:buNone/>
                          </a:pPr>
                          <a:endParaRPr lang="en-US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eaLnBrk="1" hangingPunct="1"/>
                          <a:endParaRPr lang="fr-FR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256D3" w:rsidRDefault="00D256D3" w:rsidP="008753CA">
      <w:pPr>
        <w:jc w:val="center"/>
      </w:pPr>
    </w:p>
    <w:p w:rsidR="00D256D3" w:rsidRDefault="00D256D3" w:rsidP="008753CA">
      <w:pPr>
        <w:jc w:val="center"/>
      </w:pPr>
    </w:p>
    <w:p w:rsidR="008753CA" w:rsidRDefault="00BB6FA2" w:rsidP="008753CA">
      <w:pPr>
        <w:jc w:val="center"/>
      </w:pPr>
      <w:r w:rsidRPr="00BB6FA2">
        <w:rPr>
          <w:noProof/>
          <w:lang w:eastAsia="ro-RO"/>
        </w:rPr>
        <w:lastRenderedPageBreak/>
        <w:drawing>
          <wp:inline distT="0" distB="0" distL="0" distR="0">
            <wp:extent cx="5972175" cy="714375"/>
            <wp:effectExtent l="0" t="0" r="0" b="0"/>
            <wp:docPr id="46" name="Obi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80262" cy="1143000"/>
                      <a:chOff x="1763713" y="617538"/>
                      <a:chExt cx="7180262" cy="1143000"/>
                    </a:xfrm>
                  </a:grpSpPr>
                  <a:sp>
                    <a:nvSpPr>
                      <a:cNvPr id="2150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763713" y="617538"/>
                        <a:ext cx="7180262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3600" b="1" dirty="0" smtClean="0"/>
                            <a:t>CONTEXT GENERAL</a:t>
                          </a:r>
                          <a:r>
                            <a:rPr lang="ro-RO" sz="3600" b="1" dirty="0" smtClean="0"/>
                            <a:t> - PRINCIPII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A6804" w:rsidRDefault="00BB6FA2" w:rsidP="00D256D3">
      <w:pPr>
        <w:jc w:val="center"/>
      </w:pPr>
      <w:r w:rsidRPr="00BB6FA2">
        <w:rPr>
          <w:noProof/>
          <w:lang w:eastAsia="ro-RO"/>
        </w:rPr>
        <w:drawing>
          <wp:inline distT="0" distB="0" distL="0" distR="0">
            <wp:extent cx="5972810" cy="3719195"/>
            <wp:effectExtent l="0" t="0" r="0" b="0"/>
            <wp:docPr id="48" name="Obi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840287"/>
                      <a:chOff x="1182688" y="2017713"/>
                      <a:chExt cx="7772400" cy="4840287"/>
                    </a:xfrm>
                  </a:grpSpPr>
                  <a:sp>
                    <a:nvSpPr>
                      <a:cNvPr id="2150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840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ro-RO" b="1" dirty="0" smtClean="0">
                              <a:solidFill>
                                <a:schemeClr val="tx2"/>
                              </a:solidFill>
                            </a:rPr>
                            <a:t>perioada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integrării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vom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avea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atenţie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 :</a:t>
                          </a:r>
                        </a:p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endParaRPr lang="fr-FR" sz="10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/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Principiul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comunicării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/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Principiul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participării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/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Principiul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responsabilităţii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/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Principiul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eficienţei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/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Principiul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coerenţei</a:t>
                          </a:r>
                          <a:endParaRPr lang="ro-RO" b="1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9A6804" w:rsidP="008753CA">
      <w:pPr>
        <w:jc w:val="center"/>
      </w:pPr>
      <w:r w:rsidRPr="009A6804">
        <w:rPr>
          <w:noProof/>
          <w:lang w:eastAsia="ro-RO"/>
        </w:rPr>
        <w:drawing>
          <wp:inline distT="0" distB="0" distL="0" distR="0">
            <wp:extent cx="5338762" cy="641350"/>
            <wp:effectExtent l="0" t="0" r="0" b="0"/>
            <wp:docPr id="49" name="Obi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8762" cy="641350"/>
                      <a:chOff x="1979613" y="692150"/>
                      <a:chExt cx="5338762" cy="641350"/>
                    </a:xfrm>
                  </a:grpSpPr>
                  <a:sp>
                    <a:nvSpPr>
                      <a:cNvPr id="31747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979613" y="692150"/>
                        <a:ext cx="5338762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fr-FR" sz="3600" b="1" dirty="0" err="1">
                              <a:solidFill>
                                <a:schemeClr val="tx2"/>
                              </a:solidFill>
                            </a:rPr>
                            <a:t>Domenii</a:t>
                          </a:r>
                          <a:r>
                            <a:rPr lang="fr-FR" sz="36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3600" b="1" dirty="0" err="1">
                              <a:solidFill>
                                <a:schemeClr val="tx2"/>
                              </a:solidFill>
                            </a:rPr>
                            <a:t>vizate</a:t>
                          </a:r>
                          <a:r>
                            <a:rPr lang="fr-FR" sz="3600" b="1" dirty="0">
                              <a:solidFill>
                                <a:schemeClr val="tx2"/>
                              </a:solidFill>
                            </a:rPr>
                            <a:t> </a:t>
                          </a:r>
                          <a:endParaRPr lang="ro-RO" sz="36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A6804" w:rsidRDefault="009A6804" w:rsidP="008753CA">
      <w:pPr>
        <w:jc w:val="center"/>
      </w:pPr>
      <w:r w:rsidRPr="009A6804">
        <w:rPr>
          <w:noProof/>
          <w:lang w:eastAsia="ro-RO"/>
        </w:rPr>
        <w:drawing>
          <wp:inline distT="0" distB="0" distL="0" distR="0">
            <wp:extent cx="5972810" cy="3692525"/>
            <wp:effectExtent l="0" t="0" r="0" b="0"/>
            <wp:docPr id="50" name="Obi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56437" cy="4362450"/>
                      <a:chOff x="1763713" y="1570038"/>
                      <a:chExt cx="7056437" cy="4362450"/>
                    </a:xfrm>
                  </a:grpSpPr>
                  <a:sp>
                    <a:nvSpPr>
                      <a:cNvPr id="31748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763713" y="1570038"/>
                        <a:ext cx="7056437" cy="436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endParaRPr lang="fr-FR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Managementul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şcolar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Curriculum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Extracurricular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Resusrse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umane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Resusrse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materiale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financiare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Programme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comunitare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domeniul</a:t>
                          </a:r>
                          <a:endParaRPr lang="fr-FR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educaţiei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formării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profesionale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/ </a:t>
                          </a: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dezvoltarea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unor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parteneriate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l">
                            <a:tabLst>
                              <a:tab pos="1428750" algn="l"/>
                            </a:tabLst>
                          </a:pP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*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Relaţii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cu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publicul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imagine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8753CA" w:rsidP="008753CA">
      <w:pPr>
        <w:jc w:val="center"/>
      </w:pPr>
    </w:p>
    <w:p w:rsidR="008753CA" w:rsidRDefault="002821EE" w:rsidP="002821EE">
      <w:pPr>
        <w:jc w:val="center"/>
      </w:pPr>
      <w:r w:rsidRPr="002821EE">
        <w:rPr>
          <w:noProof/>
          <w:lang w:eastAsia="ro-RO"/>
        </w:rPr>
        <w:lastRenderedPageBreak/>
        <w:drawing>
          <wp:inline distT="0" distB="0" distL="0" distR="0">
            <wp:extent cx="648072" cy="720080"/>
            <wp:effectExtent l="19050" t="0" r="0" b="0"/>
            <wp:docPr id="61" name="Imagine 19" descr="bd05584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5" descr="bd05584_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2" cy="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804" w:rsidRPr="009A6804">
        <w:rPr>
          <w:noProof/>
          <w:lang w:eastAsia="ro-RO"/>
        </w:rPr>
        <w:drawing>
          <wp:inline distT="0" distB="0" distL="0" distR="0">
            <wp:extent cx="4095750" cy="514350"/>
            <wp:effectExtent l="0" t="0" r="0" b="0"/>
            <wp:docPr id="51" name="Obi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762000"/>
                      <a:chOff x="1219200" y="404813"/>
                      <a:chExt cx="6858000" cy="762000"/>
                    </a:xfrm>
                  </a:grpSpPr>
                  <a:sp>
                    <a:nvSpPr>
                      <a:cNvPr id="32771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19200" y="404813"/>
                        <a:ext cx="68580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fr-FR" sz="4400" b="1" dirty="0">
                              <a:solidFill>
                                <a:schemeClr val="tx2"/>
                              </a:solidFill>
                            </a:rPr>
                            <a:t>PUNCTE TARI</a:t>
                          </a:r>
                          <a:endParaRPr lang="ro-RO" sz="44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821EE" w:rsidRDefault="002821EE" w:rsidP="008753CA">
      <w:pPr>
        <w:jc w:val="center"/>
      </w:pPr>
    </w:p>
    <w:p w:rsidR="008753CA" w:rsidRDefault="009A6804" w:rsidP="000D4B45">
      <w:pPr>
        <w:jc w:val="center"/>
      </w:pPr>
      <w:r w:rsidRPr="009A6804">
        <w:rPr>
          <w:noProof/>
          <w:lang w:eastAsia="ro-RO"/>
        </w:rPr>
        <w:drawing>
          <wp:inline distT="0" distB="0" distL="0" distR="0">
            <wp:extent cx="5972810" cy="3389630"/>
            <wp:effectExtent l="0" t="0" r="0" b="0"/>
            <wp:docPr id="53" name="Obi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5016758"/>
                      <a:chOff x="304800" y="1981200"/>
                      <a:chExt cx="8839200" cy="5016758"/>
                    </a:xfrm>
                  </a:grpSpPr>
                  <a:sp>
                    <a:nvSpPr>
                      <a:cNvPr id="2355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04800" y="1981200"/>
                        <a:ext cx="8839200" cy="50167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-228600" algn="l">
                            <a:buFont typeface="Wingdings" pitchFamily="2" charset="2"/>
                            <a:buChar char="v"/>
                            <a:tabLst>
                              <a:tab pos="457200" algn="l"/>
                            </a:tabLst>
                          </a:pPr>
                          <a:r>
                            <a:rPr lang="ro-RO" sz="700" dirty="0"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lang="ro-RO" sz="1400" dirty="0"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lang="ro-RO" sz="14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Proiectarea a respectat cerinţele programelor şcolare, remarcându-se flexibilitatea acesteia;</a:t>
                          </a:r>
                          <a:endParaRPr lang="en-US" sz="2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cs typeface="Times New Roman" pitchFamily="18" charset="0"/>
                          </a:endParaRPr>
                        </a:p>
                        <a:p>
                          <a:pPr indent="-228600" algn="l">
                            <a:buFont typeface="Wingdings" pitchFamily="2" charset="2"/>
                            <a:buChar char="v"/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Atingerea standardelor educaţionale a constituit o preocupare permanentă pentru majoritatea cadrelor didactice şi personalului didactic auxiliar;</a:t>
                          </a:r>
                          <a:endParaRPr lang="ro-RO" sz="2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Symbol" pitchFamily="18" charset="2"/>
                              <a:cs typeface="Times New Roman" pitchFamily="18" charset="0"/>
                            </a:rPr>
                            <a:t>·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Relaţia profesor-elev a fost corectă şi principială;</a:t>
                          </a:r>
                          <a:endParaRPr lang="ro-RO" sz="2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Symbol" pitchFamily="18" charset="2"/>
                              <a:cs typeface="Times New Roman" pitchFamily="18" charset="0"/>
                            </a:rPr>
                            <a:t>·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Resursele financiare au fost folosite corect </a:t>
                          </a:r>
                          <a:endParaRPr lang="en-US" sz="2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cs typeface="Times New Roman" pitchFamily="18" charset="0"/>
                          </a:endParaRP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en-US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    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C.D.Ş. a fost realizat cu respectarea legii;</a:t>
                          </a: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Symbol" pitchFamily="18" charset="2"/>
                              <a:cs typeface="Times New Roman" pitchFamily="18" charset="0"/>
                            </a:rPr>
                            <a:t>·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Activitatea Consiliului de Administraţie şi a Consiliului şcolar, au sprijinit dezvoltarea şcolii şi a nivelului relaţional al acesteia;</a:t>
                          </a: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Symbol" pitchFamily="18" charset="2"/>
                              <a:cs typeface="Times New Roman" pitchFamily="18" charset="0"/>
                            </a:rPr>
                            <a:t>·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 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Elevii au dovedit respect faţă de personal şi grijă faţă de spaţiile şcolii;</a:t>
                          </a:r>
                          <a:endParaRPr lang="en-US" sz="2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cs typeface="Times New Roman" pitchFamily="18" charset="0"/>
                          </a:endParaRP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 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Implicarea în concursuri şcolare;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  </a:t>
                          </a:r>
                          <a:endParaRPr lang="en-US" sz="2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 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Asigurarea cu manuale şi rechizite gratuite;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Symbol" pitchFamily="18" charset="2"/>
                              <a:cs typeface="Times New Roman" pitchFamily="18" charset="0"/>
                            </a:rPr>
                            <a:t>·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    </a:t>
                          </a:r>
                          <a:r>
                            <a:rPr lang="ro-RO" sz="2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cs typeface="Times New Roman" pitchFamily="18" charset="0"/>
                            </a:rPr>
                            <a:t>Perfecţionarea constantă a întregului personal, inclusiv în tehnici IT.</a:t>
                          </a: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endParaRPr lang="ro-RO" sz="2000" dirty="0">
                            <a:cs typeface="Times New Roman" pitchFamily="18" charset="0"/>
                          </a:endParaRPr>
                        </a:p>
                        <a:p>
                          <a:pPr indent="-228600" algn="l" eaLnBrk="0" hangingPunct="0">
                            <a:tabLst>
                              <a:tab pos="457200" algn="l"/>
                            </a:tabLst>
                          </a:pPr>
                          <a:endParaRPr lang="ro-RO" sz="2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8753CA" w:rsidP="008753CA">
      <w:pPr>
        <w:jc w:val="center"/>
      </w:pPr>
    </w:p>
    <w:p w:rsidR="008753CA" w:rsidRDefault="00C1169B" w:rsidP="008753CA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1133475" cy="1028700"/>
            <wp:effectExtent l="0" t="0" r="9525" b="0"/>
            <wp:docPr id="62" name="Imagine 20" descr="bd07153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7" descr="bd07153_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20" cy="102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CA" w:rsidRDefault="00C1169B" w:rsidP="008753CA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810" cy="876300"/>
            <wp:effectExtent l="0" t="0" r="0" b="0"/>
            <wp:docPr id="63" name="Obiect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1143000"/>
                      <a:chOff x="1150938" y="617538"/>
                      <a:chExt cx="7793037" cy="1143000"/>
                    </a:xfrm>
                  </a:grpSpPr>
                  <a:sp>
                    <a:nvSpPr>
                      <a:cNvPr id="2560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50938" y="617538"/>
                        <a:ext cx="7793037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fr-FR" b="1" dirty="0" smtClean="0"/>
                            <a:t>OPORTUNITĂŢI</a:t>
                          </a:r>
                          <a:endParaRPr lang="ro-RO" b="1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1169B" w:rsidRDefault="00C1169B" w:rsidP="000D4B45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810" cy="2630170"/>
            <wp:effectExtent l="0" t="0" r="0" b="0"/>
            <wp:docPr id="64" name="Obi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5350" cy="3749675"/>
                      <a:chOff x="323850" y="2438400"/>
                      <a:chExt cx="8515350" cy="3749675"/>
                    </a:xfrm>
                  </a:grpSpPr>
                  <a:sp>
                    <a:nvSpPr>
                      <a:cNvPr id="34827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850" y="2438400"/>
                        <a:ext cx="8515350" cy="374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*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</a:rPr>
                            <a:t>Existenţa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  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</a:rPr>
                            <a:t>regulamentuli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</a:rPr>
                            <a:t>şcolar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Disponibilitatea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unor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institutii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de a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veni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in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sprijinul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scolii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: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primăria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,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poliţia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,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direcţia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judeţeana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sănătate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publică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,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mass-media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,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agentia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nationala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>
                              <a:solidFill>
                                <a:schemeClr val="tx2"/>
                              </a:solidFill>
                            </a:rPr>
                            <a:t>antidrog</a:t>
                          </a:r>
                          <a:r>
                            <a:rPr lang="fr-FR" sz="2000" b="1" dirty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D</a:t>
                          </a:r>
                          <a:r>
                            <a:rPr lang="ro-RO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ezvoltarea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programelor de comunicare şi colaborare cu familia şi comunitatea locală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A</a:t>
                          </a:r>
                          <a:r>
                            <a:rPr lang="ro-RO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daptarea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în permanenţă la evoluţia populaţiei şcolare şi necesităţile / oportunităţile pieţei muncii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C</a:t>
                          </a:r>
                          <a:r>
                            <a:rPr lang="ro-RO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entrarea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educaţiei pe elev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Reabilitarea </a:t>
                          </a:r>
                          <a:r>
                            <a:rPr lang="ro-RO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scolilor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apartinand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structurilor </a:t>
                          </a:r>
                          <a:r>
                            <a:rPr lang="ro-RO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apartinatoare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>
                            <a:buFont typeface="Wingdings" pitchFamily="2" charset="2"/>
                            <a:buChar char="v"/>
                          </a:pP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Elaborarea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şi aplica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rea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programe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lor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  <a:cs typeface="Times New Roman" pitchFamily="18" charset="0"/>
                            </a:rPr>
                            <a:t> ameliorative de prevenire a eşecului şcolar</a:t>
                          </a:r>
                          <a:r>
                            <a:rPr lang="ro-RO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</a:rPr>
                            <a:t>si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</a:rPr>
                            <a:t>abandonului</a:t>
                          </a:r>
                          <a:r>
                            <a:rPr lang="en-US" sz="20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000" b="1" dirty="0" err="1">
                              <a:solidFill>
                                <a:schemeClr val="tx2"/>
                              </a:solidFill>
                            </a:rPr>
                            <a:t>scolar</a:t>
                          </a:r>
                          <a:endParaRPr lang="fr-FR" sz="20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256D3" w:rsidRDefault="00D256D3" w:rsidP="000D4B45">
      <w:pPr>
        <w:jc w:val="center"/>
      </w:pPr>
    </w:p>
    <w:p w:rsidR="00D256D3" w:rsidRDefault="00D256D3" w:rsidP="000D4B45">
      <w:pPr>
        <w:jc w:val="center"/>
      </w:pPr>
    </w:p>
    <w:p w:rsidR="00D256D3" w:rsidRDefault="00D256D3" w:rsidP="000D4B45">
      <w:pPr>
        <w:jc w:val="center"/>
      </w:pPr>
    </w:p>
    <w:p w:rsidR="00C1169B" w:rsidRDefault="00C1169B" w:rsidP="00C1169B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175" cy="647700"/>
            <wp:effectExtent l="0" t="0" r="0" b="0"/>
            <wp:docPr id="65" name="Obi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1143000"/>
                      <a:chOff x="1150938" y="617538"/>
                      <a:chExt cx="7793037" cy="1143000"/>
                    </a:xfrm>
                  </a:grpSpPr>
                  <a:sp>
                    <a:nvSpPr>
                      <a:cNvPr id="4301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50938" y="617538"/>
                        <a:ext cx="7793037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fr-FR" sz="4000" b="1" dirty="0" err="1" smtClean="0"/>
                            <a:t>Obiectivele</a:t>
                          </a:r>
                          <a:r>
                            <a:rPr lang="fr-FR" sz="4000" b="1" dirty="0" smtClean="0"/>
                            <a:t>  </a:t>
                          </a:r>
                          <a:r>
                            <a:rPr lang="fr-FR" sz="4000" b="1" dirty="0" err="1" smtClean="0"/>
                            <a:t>strategice</a:t>
                          </a:r>
                          <a:r>
                            <a:rPr lang="ro-RO" sz="4000" b="1" dirty="0" smtClean="0"/>
                            <a:t>    </a:t>
                          </a:r>
                          <a:br>
                            <a:rPr lang="ro-RO" sz="4000" b="1" dirty="0" smtClean="0"/>
                          </a:br>
                          <a:endParaRPr lang="en-US" sz="40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256D3" w:rsidRDefault="00D256D3" w:rsidP="00C1169B">
      <w:pPr>
        <w:jc w:val="center"/>
      </w:pPr>
    </w:p>
    <w:p w:rsidR="008753CA" w:rsidRDefault="00C1169B" w:rsidP="008753CA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175" cy="2886075"/>
            <wp:effectExtent l="0" t="0" r="0" b="0"/>
            <wp:docPr id="66" name="Obi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1182688" y="2017713"/>
                      <a:chExt cx="7772400" cy="4114800"/>
                    </a:xfrm>
                  </a:grpSpPr>
                  <a:sp>
                    <a:nvSpPr>
                      <a:cNvPr id="4301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Accesul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egal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sporit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educaţie</a:t>
                          </a:r>
                          <a:endParaRPr lang="en-US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Asigurarea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calităţii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educaţie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formării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profesionale</a:t>
                          </a:r>
                          <a:endParaRPr lang="en-US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Descentralizarea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depolitizarea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sistemului</a:t>
                          </a: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chemeClr val="tx2"/>
                              </a:solidFill>
                            </a:rPr>
                            <a:t>educaţional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Transformarea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educaţiei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resursă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bază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modernizării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României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Reconsiderarea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resursei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umane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 – ca principal factor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formator</a:t>
                          </a:r>
                          <a:endParaRPr lang="fr-FR" b="1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8753CA" w:rsidP="008753CA">
      <w:pPr>
        <w:jc w:val="center"/>
      </w:pPr>
    </w:p>
    <w:p w:rsidR="008753CA" w:rsidRDefault="008753CA" w:rsidP="008753CA">
      <w:pPr>
        <w:jc w:val="center"/>
      </w:pPr>
    </w:p>
    <w:p w:rsidR="000D4B45" w:rsidRDefault="00C1169B" w:rsidP="00994202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810" cy="3162300"/>
            <wp:effectExtent l="0" t="0" r="0" b="0"/>
            <wp:docPr id="67" name="Obi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1182688" y="2017713"/>
                      <a:chExt cx="7772400" cy="4114800"/>
                    </a:xfrm>
                  </a:grpSpPr>
                  <a:sp>
                    <a:nvSpPr>
                      <a:cNvPr id="4403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Dezvoltarea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capacităţii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instituţionale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culturii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organizaţionale</a:t>
                          </a:r>
                          <a:endParaRPr lang="fr-FR" sz="2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Promovarea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formării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continue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învăţării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pe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tot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parcursul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vieţii</a:t>
                          </a:r>
                          <a:endParaRPr lang="fr-FR" sz="2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Asigurarea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educaţiei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bază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formării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iniţiale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minime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Promovarea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unui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management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eficient</a:t>
                          </a:r>
                          <a:endParaRPr lang="fr-FR" sz="2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Promovarea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unei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culturi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civice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minimale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Construcţia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unui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mediu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intercultural</a:t>
                          </a:r>
                          <a:endParaRPr lang="fr-FR" sz="2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Cunoaşterea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aplicarea</a:t>
                          </a:r>
                          <a:r>
                            <a:rPr lang="fr-FR" sz="2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politicilor</a:t>
                          </a:r>
                          <a:r>
                            <a:rPr lang="fr-FR" sz="2800" b="1" dirty="0" smtClean="0"/>
                            <a:t> </a:t>
                          </a:r>
                          <a:r>
                            <a:rPr lang="fr-FR" sz="2800" b="1" dirty="0" err="1" smtClean="0">
                              <a:solidFill>
                                <a:schemeClr val="tx2"/>
                              </a:solidFill>
                            </a:rPr>
                            <a:t>europene</a:t>
                          </a:r>
                          <a:endParaRPr lang="en-US" sz="2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endParaRPr lang="en-US" sz="2800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256D3" w:rsidRDefault="00D256D3" w:rsidP="00994202">
      <w:pPr>
        <w:jc w:val="center"/>
      </w:pPr>
    </w:p>
    <w:p w:rsidR="00D256D3" w:rsidRDefault="00D256D3" w:rsidP="00994202">
      <w:pPr>
        <w:jc w:val="center"/>
      </w:pPr>
    </w:p>
    <w:p w:rsidR="00D256D3" w:rsidRDefault="00D256D3" w:rsidP="00994202">
      <w:pPr>
        <w:jc w:val="center"/>
      </w:pPr>
    </w:p>
    <w:p w:rsidR="000A0785" w:rsidRDefault="000A0785" w:rsidP="00994202">
      <w:pPr>
        <w:jc w:val="center"/>
      </w:pPr>
    </w:p>
    <w:p w:rsidR="000A0785" w:rsidRDefault="000A0785" w:rsidP="00994202">
      <w:pPr>
        <w:jc w:val="center"/>
      </w:pPr>
    </w:p>
    <w:p w:rsidR="000A0785" w:rsidRDefault="000A0785" w:rsidP="008753CA">
      <w:pPr>
        <w:jc w:val="center"/>
        <w:rPr>
          <w:noProof/>
          <w:lang w:eastAsia="ro-RO"/>
        </w:rPr>
      </w:pPr>
    </w:p>
    <w:p w:rsidR="000A0785" w:rsidRDefault="000A0785" w:rsidP="008753CA">
      <w:pPr>
        <w:jc w:val="center"/>
        <w:rPr>
          <w:noProof/>
          <w:lang w:eastAsia="ro-RO"/>
        </w:rPr>
      </w:pPr>
    </w:p>
    <w:p w:rsidR="008753CA" w:rsidRDefault="00C1169B" w:rsidP="008753CA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810" cy="586740"/>
            <wp:effectExtent l="0" t="0" r="0" b="0"/>
            <wp:docPr id="69" name="Obi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765175"/>
                      <a:chOff x="1150938" y="0"/>
                      <a:chExt cx="7793037" cy="765175"/>
                    </a:xfrm>
                  </a:grpSpPr>
                  <a:sp>
                    <a:nvSpPr>
                      <a:cNvPr id="4505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50938" y="0"/>
                        <a:ext cx="7793037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b="1" dirty="0" smtClean="0"/>
                            <a:t>DOMENII ŞI OBIECTIVE</a:t>
                          </a:r>
                          <a:r>
                            <a:rPr lang="en-US" dirty="0" smtClean="0"/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8753CA" w:rsidP="00994202"/>
    <w:p w:rsidR="000D4B45" w:rsidRDefault="00C1169B" w:rsidP="00994202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175" cy="5172075"/>
            <wp:effectExtent l="0" t="0" r="0" b="0"/>
            <wp:docPr id="70" name="Obiect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86775" cy="5084762"/>
                      <a:chOff x="468313" y="1773238"/>
                      <a:chExt cx="8486775" cy="5084762"/>
                    </a:xfrm>
                  </a:grpSpPr>
                  <a:sp>
                    <a:nvSpPr>
                      <a:cNvPr id="4505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8313" y="1773238"/>
                        <a:ext cx="8486775" cy="5084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        A. </a:t>
                          </a:r>
                          <a:r>
                            <a:rPr lang="en-US" b="1" u="sng" dirty="0" err="1" smtClean="0">
                              <a:solidFill>
                                <a:schemeClr val="tx2"/>
                              </a:solidFill>
                            </a:rPr>
                            <a:t>Managementul</a:t>
                          </a:r>
                          <a:r>
                            <a:rPr lang="en-US" b="1" u="sng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b="1" u="sng" dirty="0" err="1" smtClean="0">
                              <a:solidFill>
                                <a:schemeClr val="tx2"/>
                              </a:solidFill>
                            </a:rPr>
                            <a:t>şcolar</a:t>
                          </a:r>
                          <a:r>
                            <a:rPr lang="en-US" sz="2000" b="1" u="sng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endParaRPr lang="ro-RO" sz="2000" b="1" u="sng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Menţinerea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nivelului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motivării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angajaţilor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pentru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participarea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lor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activă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afectivă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activitatea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şcolii;Monitorizarea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evaluarea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rezultatelor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activităţilor</a:t>
                          </a:r>
                          <a:endParaRPr lang="en-US" sz="1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endParaRPr lang="ro-RO" sz="1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Informarea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formarea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corpului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profesoral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asupra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aspectelor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 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managementului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nivelul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şcolii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vizând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 :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                -   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eficientizarea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procesului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decisiona</a:t>
                          </a:r>
                          <a:r>
                            <a:rPr lang="ro-RO" sz="1800" b="1" dirty="0" smtClean="0">
                              <a:solidFill>
                                <a:schemeClr val="tx2"/>
                              </a:solidFill>
                            </a:rPr>
                            <a:t>l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si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ro-RO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crearea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comisii</a:t>
                          </a:r>
                          <a:r>
                            <a:rPr lang="ro-RO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funcţionale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domenii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specifice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;        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endParaRPr lang="ro-RO" sz="1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Raţionalizarea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delegării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sarcini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crearea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unei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comisii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de management-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formată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din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persoane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cu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experienţă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managerială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pentru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monitorizarea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activităţilor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celorlalte</a:t>
                          </a:r>
                          <a:r>
                            <a:rPr lang="fr-FR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1800" b="1" dirty="0" err="1" smtClean="0">
                              <a:solidFill>
                                <a:schemeClr val="tx2"/>
                              </a:solidFill>
                            </a:rPr>
                            <a:t>comisii</a:t>
                          </a:r>
                          <a:endParaRPr lang="fr-FR" sz="1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endParaRPr lang="ro-RO" sz="1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Promovarea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activităţilor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pe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echipe;Menţinerea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unui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standard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înalt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unui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climat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competitiv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vederea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obţinerii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unor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calificative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foarte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bune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evaluarea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1800" b="1" dirty="0" err="1" smtClean="0">
                              <a:solidFill>
                                <a:schemeClr val="tx2"/>
                              </a:solidFill>
                            </a:rPr>
                            <a:t>instituţională</a:t>
                          </a:r>
                          <a:r>
                            <a:rPr lang="en-US" sz="1800" b="1" dirty="0" smtClean="0">
                              <a:solidFill>
                                <a:schemeClr val="tx2"/>
                              </a:solidFill>
                            </a:rPr>
                            <a:t> ;</a:t>
                          </a:r>
                          <a:endParaRPr lang="ro-RO" sz="18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endParaRPr lang="en-US" sz="1800" b="1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94202" w:rsidRDefault="000A0785" w:rsidP="00994202">
      <w:pPr>
        <w:jc w:val="center"/>
      </w:pPr>
      <w:r w:rsidRPr="000A0785">
        <w:rPr>
          <w:noProof/>
          <w:lang w:eastAsia="ro-RO"/>
        </w:rPr>
        <w:drawing>
          <wp:inline distT="0" distB="0" distL="0" distR="0">
            <wp:extent cx="3000375" cy="2019300"/>
            <wp:effectExtent l="19050" t="0" r="9525" b="0"/>
            <wp:docPr id="45" name="Imagine 4" descr="bd05515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bd05515_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6785" cy="202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02" w:rsidRDefault="00994202" w:rsidP="00994202">
      <w:pPr>
        <w:jc w:val="center"/>
      </w:pPr>
    </w:p>
    <w:p w:rsidR="00994202" w:rsidRDefault="00994202" w:rsidP="00994202">
      <w:pPr>
        <w:jc w:val="center"/>
      </w:pPr>
    </w:p>
    <w:p w:rsidR="000A0785" w:rsidRDefault="000A0785" w:rsidP="00994202">
      <w:pPr>
        <w:jc w:val="center"/>
      </w:pPr>
    </w:p>
    <w:p w:rsidR="000A0785" w:rsidRDefault="000A0785" w:rsidP="00994202">
      <w:pPr>
        <w:jc w:val="center"/>
      </w:pPr>
    </w:p>
    <w:p w:rsidR="000A0785" w:rsidRDefault="000A0785" w:rsidP="000A0785"/>
    <w:p w:rsidR="000A0785" w:rsidRDefault="00C1169B" w:rsidP="000A0785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4895850" cy="466725"/>
            <wp:effectExtent l="0" t="0" r="0" b="0"/>
            <wp:docPr id="72" name="Obiect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5850" cy="531813"/>
                      <a:chOff x="2411413" y="908050"/>
                      <a:chExt cx="4895850" cy="531813"/>
                    </a:xfrm>
                  </a:grpSpPr>
                  <a:sp>
                    <a:nvSpPr>
                      <a:cNvPr id="34819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411413" y="908050"/>
                        <a:ext cx="4895850" cy="531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spcBef>
                              <a:spcPct val="20000"/>
                            </a:spcBef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None/>
                          </a:pPr>
                          <a:r>
                            <a:rPr lang="en-US" sz="3600" b="1" dirty="0">
                              <a:solidFill>
                                <a:schemeClr val="tx2"/>
                              </a:solidFill>
                            </a:rPr>
                            <a:t>B. Curriculum</a:t>
                          </a:r>
                          <a:r>
                            <a:rPr lang="en-US" sz="3600" dirty="0"/>
                            <a:t> </a:t>
                          </a:r>
                          <a:endParaRPr lang="ro-RO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753CA" w:rsidRDefault="008753CA" w:rsidP="008753CA">
      <w:pPr>
        <w:jc w:val="center"/>
      </w:pPr>
    </w:p>
    <w:p w:rsidR="008753CA" w:rsidRDefault="00C1169B" w:rsidP="008753CA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175" cy="3790950"/>
            <wp:effectExtent l="0" t="0" r="0" b="0"/>
            <wp:docPr id="73" name="Obiect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227637"/>
                      <a:chOff x="1182688" y="2017713"/>
                      <a:chExt cx="7772400" cy="5227637"/>
                    </a:xfrm>
                  </a:grpSpPr>
                  <a:sp>
                    <a:nvSpPr>
                      <a:cNvPr id="4608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5227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Informarea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şi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formarea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corpului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profesoral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asupra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                                                              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                 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m</a:t>
                          </a:r>
                          <a:r>
                            <a:rPr lang="en-US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etodelor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practicate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în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procesul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de </a:t>
                          </a:r>
                          <a:r>
                            <a:rPr lang="en-US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învăţământ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şi asupra metodelor de educaţie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              </a:t>
                          </a:r>
                          <a:endParaRPr lang="ro-RO" sz="2000" dirty="0" smtClean="0">
                            <a:solidFill>
                              <a:schemeClr val="tx2"/>
                            </a:solidFill>
                            <a:latin typeface="Arial" pitchFamily="34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Evaluarea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performanţelor</a:t>
                          </a:r>
                          <a:r>
                            <a:rPr lang="en-US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en-US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şcolare</a:t>
                          </a:r>
                          <a:r>
                            <a:rPr lang="en-US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;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Asigurarea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îmbunătăţirii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calităţii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procesului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pregătire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în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vederea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creşterii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şanselor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orientare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socio-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profesională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a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dezvoltării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capacităţilor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învăţare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permanentă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 ;</a:t>
                          </a:r>
                          <a:endParaRPr lang="ro-RO" sz="2000" dirty="0" smtClean="0">
                            <a:solidFill>
                              <a:schemeClr val="tx2"/>
                            </a:solidFill>
                            <a:latin typeface="Arial" pitchFamily="34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Profesionalizarea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carierei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prin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organizarea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în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şcoală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a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activităţilor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metodice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formare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continuă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vizând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conţinuturi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metode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care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facilitează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dobândirea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competenţelor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personale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</a:rPr>
                            <a:t> sociale ;</a:t>
                          </a: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Identificarea cererii şi nevoilor de educaţie ale beneficiarilor</a:t>
                          </a:r>
                          <a:endParaRPr lang="en-US" sz="2000" b="1" dirty="0" smtClean="0">
                            <a:solidFill>
                              <a:schemeClr val="tx2"/>
                            </a:solidFill>
                            <a:latin typeface="Arial" pitchFamily="34" charset="0"/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Identificarea resurselor existente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în vederea alcătuirii CDS</a:t>
                          </a:r>
                          <a:endParaRPr lang="en-US" sz="2000" dirty="0" smtClean="0">
                            <a:solidFill>
                              <a:schemeClr val="tx2"/>
                            </a:solidFill>
                            <a:latin typeface="Arial" pitchFamily="34" charset="0"/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Dezvoltarea ofertei curriculare</a:t>
                          </a:r>
                          <a:endParaRPr lang="en-US" sz="2000" b="1" dirty="0" smtClean="0">
                            <a:solidFill>
                              <a:schemeClr val="tx2"/>
                            </a:solidFill>
                            <a:latin typeface="Arial" pitchFamily="34" charset="0"/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sz="2000" b="1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Realizarea ofertei şcolii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în funcţie de nevoile beneficiarilor şi de resursele existente</a:t>
                          </a:r>
                          <a:endParaRPr lang="en-US" sz="2000" dirty="0" smtClean="0">
                            <a:solidFill>
                              <a:schemeClr val="tx2"/>
                            </a:solidFill>
                            <a:latin typeface="Arial" pitchFamily="34" charset="0"/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endParaRPr lang="en-US" sz="2000" dirty="0" smtClean="0">
                            <a:solidFill>
                              <a:schemeClr val="tx2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0785" w:rsidRDefault="000A0785" w:rsidP="008753CA">
      <w:pPr>
        <w:jc w:val="center"/>
      </w:pPr>
      <w:r>
        <w:rPr>
          <w:noProof/>
          <w:lang w:eastAsia="ro-RO"/>
        </w:rPr>
        <w:drawing>
          <wp:inline distT="0" distB="0" distL="0" distR="0">
            <wp:extent cx="3724275" cy="3724275"/>
            <wp:effectExtent l="19050" t="0" r="9525" b="0"/>
            <wp:docPr id="47" name="Imagine 3" descr="C:\Users\ninek\Pictures\curric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ek\Pictures\curriculu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785" w:rsidRDefault="000A0785" w:rsidP="008753CA">
      <w:pPr>
        <w:jc w:val="center"/>
      </w:pPr>
    </w:p>
    <w:p w:rsidR="000A0785" w:rsidRDefault="000A0785" w:rsidP="008753CA">
      <w:pPr>
        <w:jc w:val="center"/>
      </w:pPr>
    </w:p>
    <w:p w:rsidR="000A0785" w:rsidRDefault="000A0785" w:rsidP="008753CA">
      <w:pPr>
        <w:jc w:val="center"/>
      </w:pPr>
    </w:p>
    <w:p w:rsidR="000A0785" w:rsidRDefault="000A0785" w:rsidP="00631618"/>
    <w:p w:rsidR="000A0785" w:rsidRDefault="00C1169B" w:rsidP="00631618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4895850" cy="838200"/>
            <wp:effectExtent l="0" t="0" r="0" b="0"/>
            <wp:docPr id="74" name="Obiect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5850" cy="531812"/>
                      <a:chOff x="2700338" y="404813"/>
                      <a:chExt cx="4895850" cy="531812"/>
                    </a:xfrm>
                  </a:grpSpPr>
                  <a:sp>
                    <a:nvSpPr>
                      <a:cNvPr id="35844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700338" y="404813"/>
                        <a:ext cx="4895850" cy="5318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spcBef>
                              <a:spcPct val="20000"/>
                            </a:spcBef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None/>
                          </a:pPr>
                          <a:r>
                            <a:rPr lang="ro-RO" sz="3600" b="1">
                              <a:solidFill>
                                <a:schemeClr val="tx2"/>
                              </a:solidFill>
                            </a:rPr>
                            <a:t>   </a:t>
                          </a:r>
                          <a:r>
                            <a:rPr lang="en-US" sz="3600" b="1">
                              <a:solidFill>
                                <a:schemeClr val="tx2"/>
                              </a:solidFill>
                            </a:rPr>
                            <a:t>C.Extracurricular</a:t>
                          </a:r>
                          <a:r>
                            <a:rPr lang="en-US" sz="3600"/>
                            <a:t> </a:t>
                          </a:r>
                          <a:endParaRPr lang="ro-RO" sz="360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0785" w:rsidRDefault="000A0785" w:rsidP="008753CA">
      <w:pPr>
        <w:jc w:val="center"/>
      </w:pPr>
    </w:p>
    <w:p w:rsidR="008753CA" w:rsidRDefault="00C1169B" w:rsidP="00E27982">
      <w:pPr>
        <w:jc w:val="center"/>
      </w:pPr>
      <w:r w:rsidRPr="00C1169B">
        <w:rPr>
          <w:noProof/>
          <w:lang w:eastAsia="ro-RO"/>
        </w:rPr>
        <w:drawing>
          <wp:inline distT="0" distB="0" distL="0" distR="0">
            <wp:extent cx="5972175" cy="3771900"/>
            <wp:effectExtent l="0" t="0" r="0" b="0"/>
            <wp:docPr id="76" name="Obiect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013325"/>
                      <a:chOff x="1182688" y="1844675"/>
                      <a:chExt cx="7772400" cy="5013325"/>
                    </a:xfrm>
                  </a:grpSpPr>
                  <a:sp>
                    <a:nvSpPr>
                      <a:cNvPr id="4710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1844675"/>
                        <a:ext cx="7772400" cy="5013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Dezvoltarea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mediului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educaţional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astfel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încât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să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vină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întîmpinarea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nevoilor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comunităţii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necesităţii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alinierii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standardele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europene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prin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: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                                                                                                             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-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Asigurarea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unui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climat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siguranţă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fizică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libertate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                           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spirituală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pentru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elevii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şcolii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 ;                                                                           -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Cultivarea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unor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relaţii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inter-personale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bazate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pe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coexistenţă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într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-un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mediu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multicultural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,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toleranţă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solidaritate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 ;                                                                                                                                                                         -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Promovarea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spiritului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disciplină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respectarea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RO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F/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ROI </a:t>
                          </a:r>
                          <a:endParaRPr lang="ro-RO" sz="20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    -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Diversificarea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ofertei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extracurriculare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 ;</a:t>
                          </a:r>
                          <a:endParaRPr lang="ro-RO" sz="20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   -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Eficientizarea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timpului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consacrat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şcoală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elevilor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 ;</a:t>
                          </a:r>
                          <a:endParaRPr lang="ro-RO" sz="20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endParaRPr lang="en-US" sz="2000" b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Îmbunătăţirea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calităţii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spaţiului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şcolar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b="1" dirty="0" err="1" smtClean="0">
                              <a:solidFill>
                                <a:schemeClr val="tx2"/>
                              </a:solidFill>
                            </a:rPr>
                            <a:t>prin</a:t>
                          </a:r>
                          <a:r>
                            <a:rPr lang="fr-FR" sz="2000" b="1" dirty="0" smtClean="0">
                              <a:solidFill>
                                <a:schemeClr val="tx2"/>
                              </a:solidFill>
                            </a:rPr>
                            <a:t>: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                                             -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Reproiectarea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esteticii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exterioare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interioare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clădirilor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ş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i a 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      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dotărilor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 ;                                                        </a:t>
                          </a:r>
                          <a:endParaRPr lang="ro-RO" sz="20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   - 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Crearea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condiţiilor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siguranţă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pentru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desfăşurarea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activităţilor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(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d.p.d.v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.</a:t>
                          </a:r>
                          <a:r>
                            <a:rPr lang="ro-RO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al 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protecţiei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muncii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PSI)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condiţii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 de habitat </a:t>
                          </a:r>
                          <a:r>
                            <a:rPr lang="fr-FR" sz="2000" dirty="0" err="1" smtClean="0">
                              <a:solidFill>
                                <a:schemeClr val="tx2"/>
                              </a:solidFill>
                            </a:rPr>
                            <a:t>ecologic</a:t>
                          </a:r>
                          <a:r>
                            <a:rPr lang="fr-FR" sz="2000" dirty="0" smtClean="0">
                              <a:solidFill>
                                <a:schemeClr val="tx2"/>
                              </a:solidFill>
                            </a:rPr>
                            <a:t> ;</a:t>
                          </a:r>
                          <a:endParaRPr lang="en-US" sz="2000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31618" w:rsidRPr="00631618" w:rsidRDefault="00631618" w:rsidP="00631618">
      <w:pPr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631618">
        <w:rPr>
          <w:color w:val="FFFF00"/>
        </w:rPr>
        <w:t xml:space="preserve">                    </w:t>
      </w:r>
      <w:r>
        <w:rPr>
          <w:color w:val="FFFF00"/>
        </w:rPr>
        <w:t xml:space="preserve">              </w:t>
      </w:r>
      <w:r w:rsidRPr="00437B6B">
        <w:rPr>
          <w:color w:val="1F497D" w:themeColor="text2"/>
          <w:sz w:val="28"/>
          <w:szCs w:val="28"/>
        </w:rPr>
        <w:t xml:space="preserve"> </w:t>
      </w:r>
      <w:r w:rsidR="00437B6B" w:rsidRPr="00437B6B">
        <w:rPr>
          <w:color w:val="1F497D" w:themeColor="text2"/>
          <w:sz w:val="28"/>
          <w:szCs w:val="28"/>
        </w:rPr>
        <w:t>”</w:t>
      </w:r>
      <w:r w:rsidRPr="00631618">
        <w:rPr>
          <w:rFonts w:ascii="Britannic Bold" w:hAnsi="Britannic Bold"/>
          <w:b/>
          <w:color w:val="7030A0"/>
          <w:sz w:val="28"/>
          <w:szCs w:val="28"/>
        </w:rPr>
        <w:t xml:space="preserve">Concurs de </w:t>
      </w:r>
      <w:r w:rsidRPr="00631618">
        <w:rPr>
          <w:rFonts w:ascii="Arial" w:hAnsi="Arial" w:cs="Arial"/>
          <w:b/>
          <w:color w:val="7030A0"/>
          <w:sz w:val="28"/>
          <w:szCs w:val="28"/>
        </w:rPr>
        <w:t>șah</w:t>
      </w:r>
      <w:r w:rsidR="00437B6B">
        <w:rPr>
          <w:rFonts w:ascii="Arial" w:hAnsi="Arial" w:cs="Arial"/>
          <w:b/>
          <w:color w:val="7030A0"/>
          <w:sz w:val="28"/>
          <w:szCs w:val="28"/>
        </w:rPr>
        <w:t>”</w:t>
      </w:r>
      <w:r>
        <w:rPr>
          <w:rFonts w:ascii="Arial" w:hAnsi="Arial" w:cs="Arial"/>
          <w:b/>
          <w:color w:val="7030A0"/>
          <w:sz w:val="28"/>
          <w:szCs w:val="28"/>
        </w:rPr>
        <w:t xml:space="preserve">                             </w:t>
      </w:r>
      <w:r w:rsidR="00437B6B">
        <w:rPr>
          <w:rFonts w:ascii="Arial" w:hAnsi="Arial" w:cs="Arial"/>
          <w:b/>
          <w:color w:val="7030A0"/>
          <w:sz w:val="28"/>
          <w:szCs w:val="28"/>
        </w:rPr>
        <w:t>”</w:t>
      </w:r>
      <w:r>
        <w:rPr>
          <w:rFonts w:ascii="Arial" w:hAnsi="Arial" w:cs="Arial"/>
          <w:b/>
          <w:color w:val="7030A0"/>
          <w:sz w:val="28"/>
          <w:szCs w:val="28"/>
        </w:rPr>
        <w:t xml:space="preserve">La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saniuș</w:t>
      </w:r>
      <w:proofErr w:type="spellEnd"/>
      <w:r w:rsidR="00437B6B">
        <w:rPr>
          <w:rFonts w:ascii="Arial" w:hAnsi="Arial" w:cs="Arial"/>
          <w:b/>
          <w:color w:val="7030A0"/>
          <w:sz w:val="28"/>
          <w:szCs w:val="28"/>
        </w:rPr>
        <w:t>”</w:t>
      </w:r>
    </w:p>
    <w:p w:rsidR="00631618" w:rsidRDefault="00631618" w:rsidP="00E27982">
      <w:pPr>
        <w:jc w:val="center"/>
      </w:pPr>
      <w:r>
        <w:rPr>
          <w:noProof/>
          <w:lang w:eastAsia="ro-RO"/>
        </w:rPr>
        <w:drawing>
          <wp:inline distT="0" distB="0" distL="0" distR="0">
            <wp:extent cx="2552700" cy="1619250"/>
            <wp:effectExtent l="19050" t="0" r="0" b="0"/>
            <wp:docPr id="52" name="Imagine 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b/>
          <w:noProof/>
          <w:sz w:val="48"/>
          <w:szCs w:val="48"/>
          <w:lang w:eastAsia="ro-RO"/>
        </w:rPr>
        <w:drawing>
          <wp:inline distT="0" distB="0" distL="0" distR="0">
            <wp:extent cx="2579633" cy="1619250"/>
            <wp:effectExtent l="19050" t="0" r="0" b="0"/>
            <wp:docPr id="54" name="Imagine 7" descr="Picture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0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69" cy="16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18" w:rsidRPr="00631618" w:rsidRDefault="00631618" w:rsidP="00631618">
      <w:pPr>
        <w:jc w:val="center"/>
        <w:rPr>
          <w:rFonts w:ascii="Bodoni MT" w:hAnsi="Bodoni MT"/>
          <w:b/>
          <w:color w:val="7030A0"/>
          <w:sz w:val="28"/>
          <w:szCs w:val="28"/>
        </w:rPr>
      </w:pPr>
      <w:r w:rsidRPr="00631618">
        <w:rPr>
          <w:rFonts w:ascii="Bodoni MT" w:hAnsi="Bodoni MT"/>
          <w:b/>
          <w:color w:val="7030A0"/>
          <w:sz w:val="28"/>
          <w:szCs w:val="28"/>
        </w:rPr>
        <w:t>”Ziua Alimenta</w:t>
      </w:r>
      <w:r w:rsidRPr="00631618">
        <w:rPr>
          <w:b/>
          <w:color w:val="7030A0"/>
          <w:sz w:val="28"/>
          <w:szCs w:val="28"/>
        </w:rPr>
        <w:t>ț</w:t>
      </w:r>
      <w:r w:rsidRPr="00631618">
        <w:rPr>
          <w:rFonts w:ascii="Bodoni MT" w:hAnsi="Bodoni MT"/>
          <w:b/>
          <w:color w:val="7030A0"/>
          <w:sz w:val="28"/>
          <w:szCs w:val="28"/>
        </w:rPr>
        <w:t>iei”</w:t>
      </w:r>
    </w:p>
    <w:p w:rsidR="00631618" w:rsidRDefault="00631618" w:rsidP="00E27982">
      <w:pPr>
        <w:jc w:val="center"/>
      </w:pPr>
      <w:r>
        <w:rPr>
          <w:noProof/>
          <w:lang w:eastAsia="ro-RO"/>
        </w:rPr>
        <w:drawing>
          <wp:inline distT="0" distB="0" distL="0" distR="0">
            <wp:extent cx="2150915" cy="1839821"/>
            <wp:effectExtent l="19050" t="0" r="1735" b="0"/>
            <wp:docPr id="55" name="Imagine 10" descr="Picture 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0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91" cy="184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B4DD4" w:rsidRDefault="00EB4DD4" w:rsidP="00E27982">
      <w:pPr>
        <w:jc w:val="center"/>
      </w:pPr>
    </w:p>
    <w:p w:rsidR="00EB4DD4" w:rsidRDefault="00EB4DD4" w:rsidP="00E27982">
      <w:pPr>
        <w:jc w:val="center"/>
      </w:pPr>
    </w:p>
    <w:p w:rsidR="005C6867" w:rsidRDefault="005C6867" w:rsidP="00E27982">
      <w:pPr>
        <w:jc w:val="center"/>
      </w:pPr>
      <w:r w:rsidRPr="005C6867">
        <w:rPr>
          <w:noProof/>
          <w:lang w:eastAsia="ro-RO"/>
        </w:rPr>
        <w:drawing>
          <wp:inline distT="0" distB="0" distL="0" distR="0">
            <wp:extent cx="4386263" cy="641350"/>
            <wp:effectExtent l="0" t="0" r="0" b="0"/>
            <wp:docPr id="56" name="Obi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86263" cy="641350"/>
                      <a:chOff x="2987675" y="692150"/>
                      <a:chExt cx="4386263" cy="641350"/>
                    </a:xfrm>
                  </a:grpSpPr>
                  <a:sp>
                    <a:nvSpPr>
                      <a:cNvPr id="36867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2987675" y="692150"/>
                        <a:ext cx="4386263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600" b="1" dirty="0">
                              <a:solidFill>
                                <a:schemeClr val="tx2"/>
                              </a:solidFill>
                            </a:rPr>
                            <a:t>D. </a:t>
                          </a:r>
                          <a:r>
                            <a:rPr lang="en-US" sz="3600" b="1" dirty="0" err="1">
                              <a:solidFill>
                                <a:schemeClr val="tx2"/>
                              </a:solidFill>
                            </a:rPr>
                            <a:t>Resurse</a:t>
                          </a:r>
                          <a:r>
                            <a:rPr lang="en-US" sz="36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600" b="1" dirty="0" err="1">
                              <a:solidFill>
                                <a:schemeClr val="tx2"/>
                              </a:solidFill>
                            </a:rPr>
                            <a:t>Umane</a:t>
                          </a:r>
                          <a:endParaRPr lang="en-US" sz="36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C6867" w:rsidRDefault="005C6867" w:rsidP="00E27982">
      <w:pPr>
        <w:jc w:val="center"/>
      </w:pPr>
    </w:p>
    <w:p w:rsidR="005C6867" w:rsidRDefault="005C6867" w:rsidP="00E27982">
      <w:pPr>
        <w:jc w:val="center"/>
      </w:pPr>
      <w:r w:rsidRPr="005C6867">
        <w:rPr>
          <w:noProof/>
          <w:lang w:eastAsia="ro-RO"/>
        </w:rPr>
        <w:drawing>
          <wp:inline distT="0" distB="0" distL="0" distR="0">
            <wp:extent cx="5972810" cy="3162300"/>
            <wp:effectExtent l="0" t="0" r="0" b="0"/>
            <wp:docPr id="57" name="Obi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990600" y="1752600"/>
                      <a:chExt cx="7772400" cy="4114800"/>
                    </a:xfrm>
                  </a:grpSpPr>
                  <a:sp>
                    <a:nvSpPr>
                      <a:cNvPr id="4915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990600" y="17526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Identificarea nevoilor şi posibilităţilor de formare</a:t>
                          </a:r>
                          <a:endParaRPr lang="en-US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Atragerea şi selectarea de personal didactic competent</a:t>
                          </a:r>
                          <a:endParaRPr lang="en-US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Perfecţionarea şi formarea continuă a cadrelor didactice</a:t>
                          </a:r>
                          <a:endParaRPr lang="en-US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r>
                            <a:rPr lang="ro-RO" dirty="0" smtClean="0">
                              <a:solidFill>
                                <a:schemeClr val="tx2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Motivarea adecvată a cadrelor didactice</a:t>
                          </a:r>
                          <a:endParaRPr lang="en-US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endParaRPr lang="en-US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C6867" w:rsidRDefault="005C6867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</w:p>
    <w:p w:rsidR="00FD25F0" w:rsidRDefault="00FD25F0" w:rsidP="00E27982">
      <w:pPr>
        <w:jc w:val="center"/>
      </w:pPr>
      <w:r w:rsidRPr="00FD25F0">
        <w:rPr>
          <w:noProof/>
          <w:lang w:eastAsia="ro-RO"/>
        </w:rPr>
        <w:drawing>
          <wp:inline distT="0" distB="0" distL="0" distR="0">
            <wp:extent cx="5972810" cy="716915"/>
            <wp:effectExtent l="0" t="0" r="0" b="0"/>
            <wp:docPr id="59" name="Obi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85112" cy="946150"/>
                      <a:chOff x="1258888" y="549275"/>
                      <a:chExt cx="7885112" cy="946150"/>
                    </a:xfrm>
                  </a:grpSpPr>
                  <a:sp>
                    <a:nvSpPr>
                      <a:cNvPr id="37891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258888" y="549275"/>
                        <a:ext cx="7885112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Formarea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continuă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cadrelor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didactice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, 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profesionalizarea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carierei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800" b="1" dirty="0" err="1">
                              <a:solidFill>
                                <a:schemeClr val="tx2"/>
                              </a:solidFill>
                            </a:rPr>
                            <a:t>prin</a:t>
                          </a:r>
                          <a:r>
                            <a:rPr lang="fr-FR" sz="2800" b="1" dirty="0">
                              <a:solidFill>
                                <a:schemeClr val="tx2"/>
                              </a:solidFill>
                            </a:rPr>
                            <a:t>:</a:t>
                          </a:r>
                          <a:endParaRPr lang="en-US" sz="28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D25F0" w:rsidRDefault="00FD25F0" w:rsidP="00E27982">
      <w:pPr>
        <w:jc w:val="center"/>
      </w:pPr>
    </w:p>
    <w:p w:rsidR="00FD25F0" w:rsidRDefault="00133C8F" w:rsidP="00E27982">
      <w:pPr>
        <w:jc w:val="center"/>
      </w:pPr>
      <w:r>
        <w:rPr>
          <w:noProof/>
          <w:lang w:eastAsia="ro-RO"/>
        </w:rPr>
        <w:drawing>
          <wp:inline distT="0" distB="0" distL="0" distR="0">
            <wp:extent cx="1695450" cy="1130300"/>
            <wp:effectExtent l="19050" t="0" r="0" b="0"/>
            <wp:docPr id="33" name="Imagine 3" descr="http://t2.gstatic.com/images?q=tbn:ANd9GcQ1MHQW_bvN-0Ru8xEnydq4W_aNnYXy-MfewrC7Y-rYZ3-8B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Q1MHQW_bvN-0Ru8xEnydq4W_aNnYXy-MfewrC7Y-rYZ3-8BEi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5F0" w:rsidRPr="00FD25F0">
        <w:rPr>
          <w:noProof/>
          <w:lang w:eastAsia="ro-RO"/>
        </w:rPr>
        <w:drawing>
          <wp:inline distT="0" distB="0" distL="0" distR="0">
            <wp:extent cx="5972175" cy="2419350"/>
            <wp:effectExtent l="0" t="0" r="0" b="0"/>
            <wp:docPr id="68" name="Obi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078287"/>
                      <a:chOff x="1182688" y="2017713"/>
                      <a:chExt cx="7772400" cy="4078287"/>
                    </a:xfrm>
                  </a:grpSpPr>
                  <a:sp>
                    <a:nvSpPr>
                      <a:cNvPr id="5017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078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lnSpc>
                              <a:spcPct val="90000"/>
                            </a:lnSpc>
                          </a:pPr>
                          <a:endParaRPr lang="ro-RO" sz="28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  <a:buFontTx/>
                            <a:buChar char="-"/>
                          </a:pP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Încurajarea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personalului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didactic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identificarea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participarea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programe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formare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continuă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a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personalului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didactic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  <a:endParaRPr lang="ro-RO" sz="24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  <a:buFontTx/>
                            <a:buChar char="-"/>
                          </a:pP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Îmbunătăţirea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nivelului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pregătire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permenentă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 a </a:t>
                          </a:r>
                          <a:r>
                            <a:rPr lang="fr-FR" sz="2400" dirty="0" err="1" smtClean="0">
                              <a:solidFill>
                                <a:schemeClr val="tx2"/>
                              </a:solidFill>
                            </a:rPr>
                            <a:t>elevilor</a:t>
                          </a:r>
                          <a:r>
                            <a:rPr lang="fr-FR" sz="2400" dirty="0" smtClean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  <a:endParaRPr lang="fr-FR" sz="24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  <a:buFontTx/>
                            <a:buChar char="-"/>
                          </a:pPr>
                          <a:r>
                            <a:rPr lang="en-US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A</a:t>
                          </a:r>
                          <a:r>
                            <a:rPr lang="ro-RO" sz="2400" dirty="0" err="1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bonamente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 la reviste de 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specialitate;</a:t>
                          </a:r>
                          <a:endParaRPr lang="en-US" sz="2400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  <a:buFontTx/>
                            <a:buChar char="-"/>
                          </a:pPr>
                          <a:r>
                            <a:rPr lang="en-US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A</a:t>
                          </a:r>
                          <a:r>
                            <a:rPr lang="ro-RO" sz="2400" dirty="0" err="1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chiziţionarea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 de  către  biblioteca şcolii de lucrări ştiinţifice </a:t>
                          </a:r>
                          <a:r>
                            <a:rPr lang="en-US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 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adresate cadrelor 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didactice;</a:t>
                          </a:r>
                          <a:endParaRPr lang="en-US" sz="2400" dirty="0" smtClean="0">
                            <a:solidFill>
                              <a:schemeClr val="tx2"/>
                            </a:solidFill>
                            <a:cs typeface="Times New Roman" pitchFamily="18" charset="0"/>
                          </a:endParaRPr>
                        </a:p>
                        <a:p>
                          <a:pPr algn="just" eaLnBrk="1" hangingPunct="1">
                            <a:lnSpc>
                              <a:spcPct val="90000"/>
                            </a:lnSpc>
                            <a:buFontTx/>
                            <a:buChar char="-"/>
                          </a:pPr>
                          <a:r>
                            <a:rPr lang="en-US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I</a:t>
                          </a:r>
                          <a:r>
                            <a:rPr lang="ro-RO" sz="2400" dirty="0" err="1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nformaţii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 obţinute prin 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  <a:cs typeface="Arial" pitchFamily="34" charset="0"/>
                            </a:rPr>
                            <a:t>internet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  <a:endParaRPr lang="fr-FR" sz="24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Char char="-"/>
                          </a:pPr>
                          <a:endParaRPr lang="en-US" sz="2400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33C8F" w:rsidRDefault="00133C8F" w:rsidP="00E27982">
      <w:pPr>
        <w:jc w:val="center"/>
      </w:pPr>
    </w:p>
    <w:p w:rsidR="00FD25F0" w:rsidRDefault="00D400DA" w:rsidP="00E27982">
      <w:pPr>
        <w:jc w:val="center"/>
      </w:pPr>
      <w:r w:rsidRPr="00D400DA">
        <w:rPr>
          <w:noProof/>
          <w:lang w:eastAsia="ro-RO"/>
        </w:rPr>
        <w:drawing>
          <wp:inline distT="0" distB="0" distL="0" distR="0">
            <wp:extent cx="5972810" cy="516255"/>
            <wp:effectExtent l="0" t="0" r="0" b="0"/>
            <wp:docPr id="71" name="Obi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05600" cy="579438"/>
                      <a:chOff x="1481138" y="692150"/>
                      <a:chExt cx="6705600" cy="579438"/>
                    </a:xfrm>
                  </a:grpSpPr>
                  <a:sp>
                    <a:nvSpPr>
                      <a:cNvPr id="3891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481138" y="692150"/>
                        <a:ext cx="6705600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None/>
                          </a:pPr>
                          <a:r>
                            <a:rPr lang="en-US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b="1" dirty="0" err="1">
                              <a:solidFill>
                                <a:schemeClr val="tx2"/>
                              </a:solidFill>
                            </a:rPr>
                            <a:t>Resurse</a:t>
                          </a:r>
                          <a:r>
                            <a:rPr lang="en-US" sz="32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b="1" dirty="0" err="1">
                              <a:solidFill>
                                <a:schemeClr val="tx2"/>
                              </a:solidFill>
                            </a:rPr>
                            <a:t>materiale</a:t>
                          </a:r>
                          <a:r>
                            <a:rPr lang="en-US" sz="32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b="1" dirty="0" err="1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sz="32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b="1" dirty="0" err="1">
                              <a:solidFill>
                                <a:schemeClr val="tx2"/>
                              </a:solidFill>
                            </a:rPr>
                            <a:t>financiare</a:t>
                          </a:r>
                          <a:r>
                            <a:rPr lang="en-US" sz="3200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ro-RO" sz="3200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400DA" w:rsidRDefault="00D400DA" w:rsidP="00E27982">
      <w:pPr>
        <w:jc w:val="center"/>
      </w:pPr>
    </w:p>
    <w:p w:rsidR="00FD25F0" w:rsidRDefault="00D400DA" w:rsidP="00E27982">
      <w:pPr>
        <w:jc w:val="center"/>
      </w:pPr>
      <w:r w:rsidRPr="00D400DA">
        <w:rPr>
          <w:noProof/>
          <w:lang w:eastAsia="ro-RO"/>
        </w:rPr>
        <w:drawing>
          <wp:inline distT="0" distB="0" distL="0" distR="0">
            <wp:extent cx="5972810" cy="2630170"/>
            <wp:effectExtent l="0" t="0" r="0" b="0"/>
            <wp:docPr id="75" name="Obi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5800" cy="3657600"/>
                      <a:chOff x="457200" y="2667000"/>
                      <a:chExt cx="8305800" cy="3657600"/>
                    </a:xfrm>
                  </a:grpSpPr>
                  <a:sp>
                    <a:nvSpPr>
                      <a:cNvPr id="4813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667000"/>
                        <a:ext cx="8305800" cy="365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/>
                          <a:r>
                            <a:rPr lang="ro-RO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Alcătuirea de strategii de atragere de fonduri </a:t>
                          </a:r>
                          <a:endParaRPr lang="en-US" sz="2400" b="1" dirty="0" smtClean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algn="just" eaLnBrk="1" hangingPunct="1"/>
                          <a:r>
                            <a:rPr lang="ro-RO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Continuarea contractelor pentru obţinerea fondurilor extrabugetare</a:t>
                          </a:r>
                          <a:endParaRPr lang="en-US" sz="2400" b="1" dirty="0" smtClean="0">
                            <a:cs typeface="Times New Roman" pitchFamily="18" charset="0"/>
                          </a:endParaRPr>
                        </a:p>
                        <a:p>
                          <a:pPr algn="just" eaLnBrk="1" hangingPunct="1"/>
                          <a:r>
                            <a:rPr lang="ro-RO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Identificarea surselor de finanţare</a:t>
                          </a:r>
                          <a:endParaRPr lang="en-US" sz="2400" b="1" dirty="0" smtClean="0">
                            <a:cs typeface="Times New Roman" pitchFamily="18" charset="0"/>
                          </a:endParaRPr>
                        </a:p>
                        <a:p>
                          <a:pPr algn="just" eaLnBrk="1" hangingPunct="1"/>
                          <a:r>
                            <a:rPr lang="ro-RO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Încheierea de contracte de sponsorizare</a:t>
                          </a:r>
                          <a:endParaRPr lang="en-US" sz="2400" b="1" dirty="0" smtClean="0">
                            <a:cs typeface="Times New Roman" pitchFamily="18" charset="0"/>
                          </a:endParaRPr>
                        </a:p>
                        <a:p>
                          <a:pPr algn="just" eaLnBrk="1" hangingPunct="1"/>
                          <a:r>
                            <a:rPr lang="ro-RO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Gestiunea resurselor financiare în conformitate cu planul de dezvoltare al şcolii</a:t>
                          </a:r>
                          <a:endParaRPr lang="en-US" sz="2400" b="1" dirty="0" smtClean="0">
                            <a:cs typeface="Times New Roman" pitchFamily="18" charset="0"/>
                          </a:endParaRPr>
                        </a:p>
                        <a:p>
                          <a:pPr eaLnBrk="1" hangingPunct="1"/>
                          <a:endParaRPr lang="ro-RO" sz="2400" dirty="0" smtClean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4634CE" w:rsidP="00E27982">
      <w:pPr>
        <w:jc w:val="center"/>
      </w:pPr>
    </w:p>
    <w:p w:rsidR="004634CE" w:rsidRDefault="004634CE" w:rsidP="00E27982">
      <w:pPr>
        <w:jc w:val="center"/>
      </w:pPr>
    </w:p>
    <w:p w:rsidR="004634CE" w:rsidRDefault="004634CE" w:rsidP="00E27982">
      <w:pPr>
        <w:jc w:val="center"/>
      </w:pPr>
    </w:p>
    <w:p w:rsidR="004634CE" w:rsidRDefault="004634CE" w:rsidP="00E27982">
      <w:pPr>
        <w:jc w:val="center"/>
      </w:pPr>
    </w:p>
    <w:p w:rsidR="004634CE" w:rsidRDefault="004634CE" w:rsidP="00E27982">
      <w:pPr>
        <w:jc w:val="center"/>
      </w:pPr>
    </w:p>
    <w:p w:rsidR="004634CE" w:rsidRDefault="004634CE" w:rsidP="00E27982">
      <w:pPr>
        <w:jc w:val="center"/>
      </w:pPr>
      <w:r w:rsidRPr="004634CE">
        <w:rPr>
          <w:noProof/>
          <w:lang w:eastAsia="ro-RO"/>
        </w:rPr>
        <w:drawing>
          <wp:inline distT="0" distB="0" distL="0" distR="0">
            <wp:extent cx="5972810" cy="735965"/>
            <wp:effectExtent l="0" t="0" r="0" b="0"/>
            <wp:docPr id="77" name="Obi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5000" cy="860425"/>
                      <a:chOff x="1763713" y="620713"/>
                      <a:chExt cx="6985000" cy="860425"/>
                    </a:xfrm>
                  </a:grpSpPr>
                  <a:sp>
                    <a:nvSpPr>
                      <a:cNvPr id="40963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763713" y="620713"/>
                        <a:ext cx="6985000" cy="860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90000"/>
                            </a:lnSpc>
                            <a:spcBef>
                              <a:spcPct val="20000"/>
                            </a:spcBef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None/>
                          </a:pP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Programe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comunitare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ro-RO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domeniul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educaţiei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formării</a:t>
                          </a:r>
                          <a:r>
                            <a:rPr lang="en-US" sz="28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2800" b="1" dirty="0" err="1">
                              <a:solidFill>
                                <a:schemeClr val="tx2"/>
                              </a:solidFill>
                            </a:rPr>
                            <a:t>profesionale</a:t>
                          </a:r>
                          <a:endParaRPr lang="ro-RO" sz="2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4634CE" w:rsidP="004634CE">
      <w:pPr>
        <w:jc w:val="center"/>
      </w:pPr>
      <w:r w:rsidRPr="004634CE">
        <w:rPr>
          <w:noProof/>
          <w:lang w:eastAsia="ro-RO"/>
        </w:rPr>
        <w:drawing>
          <wp:inline distT="0" distB="0" distL="0" distR="0">
            <wp:extent cx="5972175" cy="2781300"/>
            <wp:effectExtent l="0" t="0" r="0" b="0"/>
            <wp:docPr id="78" name="Obi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1182688" y="2017713"/>
                      <a:chExt cx="7772400" cy="4114800"/>
                    </a:xfrm>
                  </a:grpSpPr>
                  <a:sp>
                    <a:nvSpPr>
                      <a:cNvPr id="5734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Participarea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la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proiecte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multiculturale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oferite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alte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ţări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europene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 ;</a:t>
                          </a: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dezvoltarea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unor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programe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educationale</a:t>
                          </a:r>
                          <a:endParaRPr lang="ro-RO" dirty="0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Dezvoltarea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parteneriatelor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dirty="0" err="1" smtClean="0">
                              <a:solidFill>
                                <a:schemeClr val="tx2"/>
                              </a:solidFill>
                            </a:rPr>
                            <a:t>existente</a:t>
                          </a:r>
                          <a:r>
                            <a:rPr lang="fr-FR" dirty="0" smtClean="0">
                              <a:solidFill>
                                <a:schemeClr val="tx2"/>
                              </a:solidFill>
                            </a:rPr>
                            <a:t> ;</a:t>
                          </a: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Identificarea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unor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noi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parteneri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educaţie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4634CE" w:rsidP="00E27982">
      <w:pPr>
        <w:jc w:val="center"/>
      </w:pPr>
      <w:r w:rsidRPr="004634CE">
        <w:rPr>
          <w:noProof/>
          <w:lang w:eastAsia="ro-RO"/>
        </w:rPr>
        <w:drawing>
          <wp:inline distT="0" distB="0" distL="0" distR="0">
            <wp:extent cx="5972810" cy="567055"/>
            <wp:effectExtent l="0" t="0" r="0" b="0"/>
            <wp:docPr id="80" name="Obi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57987" cy="641350"/>
                      <a:chOff x="1763713" y="765175"/>
                      <a:chExt cx="6757987" cy="641350"/>
                    </a:xfrm>
                  </a:grpSpPr>
                  <a:sp>
                    <a:nvSpPr>
                      <a:cNvPr id="41988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1763713" y="765175"/>
                        <a:ext cx="6757987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o-RO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None/>
                          </a:pPr>
                          <a:r>
                            <a:rPr lang="fr-FR" sz="3600" b="1" dirty="0" err="1">
                              <a:solidFill>
                                <a:schemeClr val="tx2"/>
                              </a:solidFill>
                            </a:rPr>
                            <a:t>Relaţii</a:t>
                          </a:r>
                          <a:r>
                            <a:rPr lang="fr-FR" sz="36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3600" b="1" dirty="0" err="1">
                              <a:solidFill>
                                <a:schemeClr val="tx2"/>
                              </a:solidFill>
                            </a:rPr>
                            <a:t>cu</a:t>
                          </a:r>
                          <a:r>
                            <a:rPr lang="fr-FR" sz="36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3600" b="1" dirty="0" err="1">
                              <a:solidFill>
                                <a:schemeClr val="tx2"/>
                              </a:solidFill>
                            </a:rPr>
                            <a:t>publicul</a:t>
                          </a:r>
                          <a:r>
                            <a:rPr lang="fr-FR" sz="3600" b="1" dirty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fr-FR" sz="3600" b="1" dirty="0" err="1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fr-FR" sz="3600" b="1" dirty="0">
                              <a:solidFill>
                                <a:schemeClr val="tx2"/>
                              </a:solidFill>
                            </a:rPr>
                            <a:t> imagine</a:t>
                          </a:r>
                          <a:endParaRPr lang="ro-RO" sz="36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4634CE" w:rsidP="00E27982">
      <w:pPr>
        <w:jc w:val="center"/>
      </w:pPr>
    </w:p>
    <w:p w:rsidR="004634CE" w:rsidRDefault="004634CE" w:rsidP="00E27982">
      <w:pPr>
        <w:jc w:val="center"/>
      </w:pPr>
      <w:r w:rsidRPr="004634CE">
        <w:rPr>
          <w:noProof/>
          <w:lang w:eastAsia="ro-RO"/>
        </w:rPr>
        <w:drawing>
          <wp:inline distT="0" distB="0" distL="0" distR="0">
            <wp:extent cx="5972175" cy="2905125"/>
            <wp:effectExtent l="0" t="0" r="0" b="0"/>
            <wp:docPr id="81" name="Obi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1182688" y="2017713"/>
                      <a:chExt cx="7772400" cy="4114800"/>
                    </a:xfrm>
                  </a:grpSpPr>
                  <a:sp>
                    <a:nvSpPr>
                      <a:cNvPr id="5837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ro-RO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*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Eficientizarea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activităţilor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de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orientare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</a:p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  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şcolară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şi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profesională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*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Conturarea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unei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imagini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pozitive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a   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instituţiei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comunitatea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locală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;</a:t>
                          </a:r>
                          <a:endParaRPr lang="ro-RO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*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Promovarea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activităţilor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şcolare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dirty="0" err="1" smtClean="0">
                              <a:solidFill>
                                <a:schemeClr val="tx2"/>
                              </a:solidFill>
                            </a:rPr>
                            <a:t>în</a:t>
                          </a:r>
                          <a:r>
                            <a:rPr lang="en-US" dirty="0" smtClean="0">
                              <a:solidFill>
                                <a:schemeClr val="tx2"/>
                              </a:solidFill>
                            </a:rPr>
                            <a:t>   mass-media;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4634CE" w:rsidP="004634CE">
      <w:pPr>
        <w:jc w:val="center"/>
      </w:pPr>
      <w:r w:rsidRPr="004634CE">
        <w:rPr>
          <w:noProof/>
          <w:lang w:eastAsia="ro-RO"/>
        </w:rPr>
        <w:drawing>
          <wp:inline distT="0" distB="0" distL="0" distR="0">
            <wp:extent cx="1552575" cy="1104900"/>
            <wp:effectExtent l="19050" t="0" r="9525" b="0"/>
            <wp:docPr id="82" name="Imagine 17" descr="AG00280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4" descr="AG00280_"/>
                    <pic:cNvPicPr>
                      <a:picLocks noChangeAspect="1" noChangeArrowheads="1" noCro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35" cy="110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CE" w:rsidRDefault="004634CE" w:rsidP="00B62E7F"/>
    <w:p w:rsidR="004634CE" w:rsidRDefault="006B60BB" w:rsidP="002104FD">
      <w:pPr>
        <w:jc w:val="center"/>
      </w:pPr>
      <w:r w:rsidRPr="006B60BB">
        <w:rPr>
          <w:noProof/>
          <w:lang w:eastAsia="ro-RO"/>
        </w:rPr>
        <w:drawing>
          <wp:inline distT="0" distB="0" distL="0" distR="0">
            <wp:extent cx="5972810" cy="876300"/>
            <wp:effectExtent l="0" t="0" r="0" b="0"/>
            <wp:docPr id="83" name="Obi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1143000"/>
                      <a:chOff x="1150938" y="617538"/>
                      <a:chExt cx="7793037" cy="1143000"/>
                    </a:xfrm>
                  </a:grpSpPr>
                  <a:sp>
                    <a:nvSpPr>
                      <a:cNvPr id="4301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50938" y="617538"/>
                        <a:ext cx="7793037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ro-RO" sz="2800" b="1" dirty="0" smtClean="0"/>
                            <a:t>Strategia Dezvoltării Învăţământului</a:t>
                          </a:r>
                          <a:br>
                            <a:rPr lang="ro-RO" sz="2800" b="1" dirty="0" smtClean="0"/>
                          </a:br>
                          <a:r>
                            <a:rPr lang="ro-RO" sz="2800" b="1" dirty="0" smtClean="0"/>
                            <a:t>Preuniversitar până în anul 20</a:t>
                          </a:r>
                          <a:r>
                            <a:rPr lang="en-US" sz="2800" b="1" dirty="0" smtClean="0"/>
                            <a:t>14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6B60BB" w:rsidP="00E27982">
      <w:pPr>
        <w:jc w:val="center"/>
      </w:pPr>
      <w:r w:rsidRPr="006B60BB">
        <w:rPr>
          <w:noProof/>
          <w:lang w:eastAsia="ro-RO"/>
        </w:rPr>
        <w:drawing>
          <wp:inline distT="0" distB="0" distL="0" distR="0">
            <wp:extent cx="5972810" cy="3162300"/>
            <wp:effectExtent l="0" t="0" r="0" b="0"/>
            <wp:docPr id="84" name="Obi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1182688" y="2017713"/>
                      <a:chExt cx="7772400" cy="4114800"/>
                    </a:xfrm>
                  </a:grpSpPr>
                  <a:sp>
                    <a:nvSpPr>
                      <a:cNvPr id="4301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b="1" dirty="0" smtClean="0">
                              <a:solidFill>
                                <a:schemeClr val="tx2"/>
                              </a:solidFill>
                            </a:rPr>
                            <a:t>Defineşte următoarele priorităţi strategice pentru educaţie:</a:t>
                          </a:r>
                        </a:p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Realizarea echităţii în educaţie;</a:t>
                          </a:r>
                        </a:p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Asigurarea educaţiei de bază pentru toţi cetăţenii; formarea competenţelor cheie;</a:t>
                          </a:r>
                        </a:p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Fundamentarea actului educaţional pe baza nevoilor de dezvoltare personală şi profesională a elevilor, din perspectiva dezvoltării durabile şi a asigurării coeziunii economice şi sociale;</a:t>
                          </a:r>
                        </a:p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Deschiderea sistemului educaţional şi de formare profesională către societate, către mediul social, economic şi cultural;</a:t>
                          </a:r>
                        </a:p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Asigurarea complementarităţii educaţiei formale, </a:t>
                          </a:r>
                          <a:r>
                            <a:rPr lang="ro-RO" sz="2400" dirty="0" err="1" smtClean="0">
                              <a:solidFill>
                                <a:schemeClr val="tx2"/>
                              </a:solidFill>
                            </a:rPr>
                            <a:t>nonformale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 şi informale; învăţarea permanentă ca dimensiune majoră a politicii educaţionale;</a:t>
                          </a:r>
                        </a:p>
                        <a:p>
                          <a:pPr algn="just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Creşterea calităţii proceselor de predare-învăţare, precum şi a serviciilor educaţionale</a:t>
                          </a:r>
                          <a:r>
                            <a:rPr lang="ro-RO" sz="2400" b="1" dirty="0" smtClean="0">
                              <a:solidFill>
                                <a:schemeClr val="tx2"/>
                              </a:solidFill>
                            </a:rPr>
                            <a:t>.</a:t>
                          </a:r>
                          <a:endParaRPr lang="ro-RO" sz="2400" b="1" i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algn="r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1400" b="1" i="1" dirty="0" smtClean="0">
                              <a:solidFill>
                                <a:schemeClr val="tx2"/>
                              </a:solidFill>
                            </a:rPr>
                            <a:t>(Sursa: PRAI 2006-2013 Regiunea 7 Centru)</a:t>
                          </a:r>
                          <a:endParaRPr lang="en-US" sz="1400" b="1" i="1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34CE" w:rsidRDefault="002104FD" w:rsidP="00E27982">
      <w:pPr>
        <w:jc w:val="center"/>
      </w:pPr>
      <w:r w:rsidRPr="002104FD">
        <w:rPr>
          <w:noProof/>
          <w:lang w:eastAsia="ro-RO"/>
        </w:rPr>
        <w:drawing>
          <wp:inline distT="0" distB="0" distL="0" distR="0">
            <wp:extent cx="5972175" cy="1019175"/>
            <wp:effectExtent l="0" t="0" r="0" b="0"/>
            <wp:docPr id="85" name="Obi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93037" cy="1700213"/>
                      <a:chOff x="1116013" y="0"/>
                      <a:chExt cx="7793037" cy="1700213"/>
                    </a:xfrm>
                  </a:grpSpPr>
                  <a:sp>
                    <a:nvSpPr>
                      <a:cNvPr id="4403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16013" y="0"/>
                        <a:ext cx="7793037" cy="1700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b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ahoma" pitchFamily="34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ro-RO" sz="3200" b="1" dirty="0" smtClean="0"/>
                            <a:t>Direcţiile strategice</a:t>
                          </a:r>
                          <a:r>
                            <a:rPr lang="en-US" sz="3200" b="1" dirty="0" smtClean="0"/>
                            <a:t> </a:t>
                          </a:r>
                          <a:r>
                            <a:rPr lang="ro-RO" sz="3200" b="1" dirty="0" smtClean="0"/>
                            <a:t>20</a:t>
                          </a:r>
                          <a:r>
                            <a:rPr lang="en-US" sz="3200" b="1" dirty="0" smtClean="0"/>
                            <a:t>10</a:t>
                          </a:r>
                          <a:r>
                            <a:rPr lang="ro-RO" sz="3200" b="1" dirty="0" smtClean="0"/>
                            <a:t>-20</a:t>
                          </a:r>
                          <a:r>
                            <a:rPr lang="en-US" sz="3200" b="1" dirty="0" smtClean="0"/>
                            <a:t>14</a:t>
                          </a:r>
                          <a:r>
                            <a:rPr lang="ro-RO" sz="3200" dirty="0" smtClean="0"/>
                            <a:t>,</a:t>
                          </a:r>
                          <a:br>
                            <a:rPr lang="ro-RO" sz="3200" dirty="0" smtClean="0"/>
                          </a:br>
                          <a:r>
                            <a:rPr lang="ro-RO" sz="3200" dirty="0" smtClean="0"/>
                            <a:t> </a:t>
                          </a:r>
                          <a:r>
                            <a:rPr lang="ro-RO" sz="1000" dirty="0" smtClean="0"/>
                            <a:t>                                  </a:t>
                          </a:r>
                          <a:r>
                            <a:rPr lang="ro-RO" sz="1400" dirty="0" smtClean="0"/>
                            <a:t>aprobate prin Memorandum în şedinţa de guvern din 26 ianuarie 2006:</a:t>
                          </a:r>
                          <a:endParaRPr lang="en-US" sz="14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104FD" w:rsidRDefault="002104FD" w:rsidP="00E27982">
      <w:pPr>
        <w:jc w:val="center"/>
      </w:pPr>
    </w:p>
    <w:p w:rsidR="002104FD" w:rsidRDefault="002104FD" w:rsidP="00E27982">
      <w:pPr>
        <w:jc w:val="center"/>
      </w:pPr>
      <w:r w:rsidRPr="002104FD">
        <w:rPr>
          <w:noProof/>
          <w:lang w:eastAsia="ro-RO"/>
        </w:rPr>
        <w:drawing>
          <wp:inline distT="0" distB="0" distL="0" distR="0">
            <wp:extent cx="5972810" cy="3907155"/>
            <wp:effectExtent l="0" t="0" r="0" b="0"/>
            <wp:docPr id="87" name="Obi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084762"/>
                      <a:chOff x="1182688" y="1773238"/>
                      <a:chExt cx="7772400" cy="5084762"/>
                    </a:xfrm>
                  </a:grpSpPr>
                  <a:sp>
                    <a:nvSpPr>
                      <a:cNvPr id="4403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1773238"/>
                        <a:ext cx="7772400" cy="5084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Asigurarea egalităţii de şanse şi sporirea accesului la educaţie</a:t>
                          </a:r>
                        </a:p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err="1" smtClean="0">
                              <a:solidFill>
                                <a:schemeClr val="tx2"/>
                              </a:solidFill>
                            </a:rPr>
                            <a:t>Asugurarea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 calităţii educaţiei şi compatibilizarea sistemului naţional de învăţământ cu sistemul european de educaţie şi formare profesională</a:t>
                          </a:r>
                        </a:p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Descentralizarea şi creşterea gradului de autonomie a sistemului şcolar</a:t>
                          </a:r>
                        </a:p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Stimularea educaţiei permanente</a:t>
                          </a:r>
                        </a:p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Reforma educaţiei timpurii</a:t>
                          </a:r>
                        </a:p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Creşterea capacităţii </a:t>
                          </a:r>
                          <a:r>
                            <a:rPr lang="ro-RO" sz="2400" dirty="0" err="1" smtClean="0">
                              <a:solidFill>
                                <a:schemeClr val="tx2"/>
                              </a:solidFill>
                            </a:rPr>
                            <a:t>instituţioanle</a:t>
                          </a: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, pentru elaborarea şi gestionarea proiectelor</a:t>
                          </a:r>
                        </a:p>
                        <a:p>
                          <a:pPr marL="812800" indent="-812800" eaLnBrk="1" hangingPunct="1">
                            <a:lnSpc>
                              <a:spcPct val="80000"/>
                            </a:lnSpc>
                          </a:pPr>
                          <a:r>
                            <a:rPr lang="ro-RO" sz="2400" dirty="0" smtClean="0">
                              <a:solidFill>
                                <a:schemeClr val="tx2"/>
                              </a:solidFill>
                            </a:rPr>
                            <a:t>Susţinerea, în manieră integrată, a educaţiei, cercetării şi inovării</a:t>
                          </a:r>
                          <a:endParaRPr lang="ro-RO" sz="2400" b="1" i="1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marL="812800" indent="-812800" algn="r" eaLnBrk="1" hangingPunct="1"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o-RO" sz="2400" b="1" i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ro-RO" sz="1400" b="1" i="1" dirty="0" smtClean="0">
                              <a:solidFill>
                                <a:schemeClr val="tx2"/>
                              </a:solidFill>
                            </a:rPr>
                            <a:t>(Sursa:</a:t>
                          </a:r>
                          <a:r>
                            <a:rPr lang="ro-RO" sz="1400" i="1" dirty="0" smtClean="0">
                              <a:solidFill>
                                <a:schemeClr val="tx2"/>
                              </a:solidFill>
                            </a:rPr>
                            <a:t> PRAI 2006-2013 Regiunea 7 Centru</a:t>
                          </a:r>
                          <a:r>
                            <a:rPr lang="ro-RO" sz="2400" i="1" dirty="0" smtClean="0">
                              <a:solidFill>
                                <a:schemeClr val="tx2"/>
                              </a:solidFill>
                            </a:rPr>
                            <a:t>)</a:t>
                          </a:r>
                          <a:endParaRPr lang="en-US" sz="2400" i="1" dirty="0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55935" w:rsidRDefault="00055935" w:rsidP="00E27982">
      <w:pPr>
        <w:jc w:val="center"/>
      </w:pPr>
    </w:p>
    <w:p w:rsidR="00B62E7F" w:rsidRDefault="00B62E7F" w:rsidP="00E27982">
      <w:pPr>
        <w:jc w:val="center"/>
      </w:pPr>
    </w:p>
    <w:p w:rsidR="00055935" w:rsidRDefault="00055935" w:rsidP="00E27982">
      <w:pPr>
        <w:jc w:val="center"/>
      </w:pPr>
      <w:r w:rsidRPr="00055935">
        <w:rPr>
          <w:noProof/>
          <w:lang w:eastAsia="ro-RO"/>
        </w:rPr>
        <w:drawing>
          <wp:inline distT="0" distB="0" distL="0" distR="0">
            <wp:extent cx="5972175" cy="1762125"/>
            <wp:effectExtent l="0" t="0" r="0" b="0"/>
            <wp:docPr id="88" name="Obi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1182688" y="2017713"/>
                      <a:chExt cx="7772400" cy="4114800"/>
                    </a:xfrm>
                  </a:grpSpPr>
                  <a:sp>
                    <a:nvSpPr>
                      <a:cNvPr id="45058" name="Rectangle 5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82688" y="2017713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60000"/>
                            <a:buFont typeface="Wingdings" pitchFamily="2" charset="2"/>
                            <a:buChar char="n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0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5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50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A tr</a:t>
                          </a:r>
                          <a:r>
                            <a:rPr lang="ro-RO" b="1" dirty="0" smtClean="0">
                              <a:solidFill>
                                <a:schemeClr val="tx2"/>
                              </a:solidFill>
                            </a:rPr>
                            <a:t>ă</a:t>
                          </a:r>
                          <a:r>
                            <a:rPr lang="fr-FR" b="1" dirty="0" smtClean="0">
                              <a:solidFill>
                                <a:schemeClr val="tx2"/>
                              </a:solidFill>
                            </a:rPr>
                            <a:t>i </a:t>
                          </a:r>
                          <a:r>
                            <a:rPr lang="fr-FR" b="1" dirty="0" err="1" smtClean="0">
                              <a:solidFill>
                                <a:schemeClr val="tx2"/>
                              </a:solidFill>
                            </a:rPr>
                            <a:t>respectat</a:t>
                          </a:r>
                          <a:endParaRPr lang="ro-RO" b="1" dirty="0" smtClean="0"/>
                        </a:p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ro-RO" b="1" dirty="0" smtClean="0"/>
                            <a:t>     </a:t>
                          </a:r>
                          <a:r>
                            <a:rPr lang="ro-RO" sz="2800" b="1" dirty="0" smtClean="0">
                              <a:solidFill>
                                <a:schemeClr val="tx2"/>
                              </a:solidFill>
                            </a:rPr>
                            <a:t>Şcoala element de bază în viaţa </a:t>
                          </a:r>
                        </a:p>
                        <a:p>
                          <a:pPr eaLnBrk="1" hangingPunct="1">
                            <a:buFont typeface="Wingdings" pitchFamily="2" charset="2"/>
                            <a:buNone/>
                          </a:pPr>
                          <a:r>
                            <a:rPr lang="ro-RO" sz="2800" b="1" dirty="0" smtClean="0">
                              <a:solidFill>
                                <a:schemeClr val="tx2"/>
                              </a:solidFill>
                            </a:rPr>
                            <a:t>					          comunităţii </a:t>
                          </a:r>
                          <a:r>
                            <a:rPr lang="ro-RO" b="1" dirty="0" smtClean="0"/>
                            <a:t>... </a:t>
                          </a:r>
                          <a:endParaRPr lang="en-US" b="1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55935" w:rsidRDefault="00B20B91" w:rsidP="00E27982">
      <w:pPr>
        <w:jc w:val="center"/>
      </w:pPr>
      <w:r>
        <w:rPr>
          <w:noProof/>
          <w:lang w:eastAsia="ro-RO"/>
        </w:rPr>
        <w:drawing>
          <wp:inline distT="0" distB="0" distL="0" distR="0">
            <wp:extent cx="5086350" cy="4762500"/>
            <wp:effectExtent l="19050" t="0" r="0" b="0"/>
            <wp:docPr id="89" name="Imagine 16" descr="http://www.scout.ro/scoalaaltfel/images/Propunere_educationala_ON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cout.ro/scoalaaltfel/images/Propunere_educationala_ONC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935" w:rsidSect="00DE1B7B">
      <w:pgSz w:w="11906" w:h="16838"/>
      <w:pgMar w:top="426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405E"/>
    <w:rsid w:val="00055935"/>
    <w:rsid w:val="000A0785"/>
    <w:rsid w:val="000A3144"/>
    <w:rsid w:val="000D4B45"/>
    <w:rsid w:val="000E2FFA"/>
    <w:rsid w:val="001023FC"/>
    <w:rsid w:val="00113881"/>
    <w:rsid w:val="001321C7"/>
    <w:rsid w:val="00133C8F"/>
    <w:rsid w:val="00185F52"/>
    <w:rsid w:val="002104FD"/>
    <w:rsid w:val="00271D10"/>
    <w:rsid w:val="002821EE"/>
    <w:rsid w:val="002C405E"/>
    <w:rsid w:val="00332B2D"/>
    <w:rsid w:val="003B7296"/>
    <w:rsid w:val="003C7B14"/>
    <w:rsid w:val="00437B6B"/>
    <w:rsid w:val="00440BA4"/>
    <w:rsid w:val="004477BC"/>
    <w:rsid w:val="004634CE"/>
    <w:rsid w:val="004670BC"/>
    <w:rsid w:val="00485097"/>
    <w:rsid w:val="00552741"/>
    <w:rsid w:val="005C6867"/>
    <w:rsid w:val="0063137F"/>
    <w:rsid w:val="00631618"/>
    <w:rsid w:val="006927D8"/>
    <w:rsid w:val="006B60BB"/>
    <w:rsid w:val="006E047D"/>
    <w:rsid w:val="006F19B0"/>
    <w:rsid w:val="007B3E3A"/>
    <w:rsid w:val="007D1F5D"/>
    <w:rsid w:val="008753CA"/>
    <w:rsid w:val="008E3BBE"/>
    <w:rsid w:val="00947166"/>
    <w:rsid w:val="009802FE"/>
    <w:rsid w:val="00994202"/>
    <w:rsid w:val="009A6804"/>
    <w:rsid w:val="00A344BB"/>
    <w:rsid w:val="00A84BFB"/>
    <w:rsid w:val="00AF4D8D"/>
    <w:rsid w:val="00B20B91"/>
    <w:rsid w:val="00B62E7F"/>
    <w:rsid w:val="00BB6FA2"/>
    <w:rsid w:val="00BB76AC"/>
    <w:rsid w:val="00BD4B98"/>
    <w:rsid w:val="00C008D2"/>
    <w:rsid w:val="00C04802"/>
    <w:rsid w:val="00C1169B"/>
    <w:rsid w:val="00CE30FC"/>
    <w:rsid w:val="00D256D3"/>
    <w:rsid w:val="00D400DA"/>
    <w:rsid w:val="00D426F0"/>
    <w:rsid w:val="00D45FD3"/>
    <w:rsid w:val="00D64CB6"/>
    <w:rsid w:val="00D727D2"/>
    <w:rsid w:val="00DC4F42"/>
    <w:rsid w:val="00DC767C"/>
    <w:rsid w:val="00DE1B7B"/>
    <w:rsid w:val="00E27982"/>
    <w:rsid w:val="00EB2DA9"/>
    <w:rsid w:val="00EB4DD4"/>
    <w:rsid w:val="00EC286B"/>
    <w:rsid w:val="00F170E0"/>
    <w:rsid w:val="00F768A1"/>
    <w:rsid w:val="00FB719D"/>
    <w:rsid w:val="00FD2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166"/>
    <w:pPr>
      <w:spacing w:after="200" w:line="276" w:lineRule="auto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C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C405E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C048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deparagrafimplicit"/>
    <w:uiPriority w:val="99"/>
    <w:unhideWhenUsed/>
    <w:rsid w:val="00271D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wmf"/><Relationship Id="rId36" Type="http://schemas.openxmlformats.org/officeDocument/2006/relationships/image" Target="media/image33.gif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wm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124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ninek</dc:creator>
  <cp:lastModifiedBy>ninek</cp:lastModifiedBy>
  <cp:revision>62</cp:revision>
  <dcterms:created xsi:type="dcterms:W3CDTF">2013-03-20T12:18:00Z</dcterms:created>
  <dcterms:modified xsi:type="dcterms:W3CDTF">2013-04-03T14:21:00Z</dcterms:modified>
</cp:coreProperties>
</file>