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A" w:rsidRDefault="001800CA" w:rsidP="005B500E">
      <w:pPr>
        <w:spacing w:line="360" w:lineRule="auto"/>
        <w:jc w:val="center"/>
        <w:rPr>
          <w:lang w:val="ro-RO"/>
        </w:rPr>
      </w:pPr>
    </w:p>
    <w:p w:rsidR="005B500E" w:rsidRDefault="00F27B8D" w:rsidP="005B500E">
      <w:pPr>
        <w:spacing w:line="360" w:lineRule="auto"/>
        <w:jc w:val="center"/>
        <w:rPr>
          <w:lang w:val="ro-RO"/>
        </w:rPr>
      </w:pPr>
      <w:r>
        <w:rPr>
          <w:lang w:val="ro-RO"/>
        </w:rPr>
        <w:t xml:space="preserve">RECAPITULARE BACALAUREAT </w:t>
      </w:r>
    </w:p>
    <w:p w:rsidR="005B500E" w:rsidRDefault="005B500E" w:rsidP="005B500E">
      <w:pPr>
        <w:spacing w:line="360" w:lineRule="auto"/>
        <w:jc w:val="center"/>
        <w:rPr>
          <w:lang w:val="ro-RO"/>
        </w:rPr>
      </w:pPr>
      <w:r>
        <w:rPr>
          <w:lang w:val="ro-RO"/>
        </w:rPr>
        <w:t>FISA DE LUCRU:  LEGI DE COMPOZITIE  M2</w:t>
      </w:r>
    </w:p>
    <w:p w:rsidR="005B500E" w:rsidRDefault="005B500E" w:rsidP="005B500E">
      <w:pPr>
        <w:jc w:val="center"/>
        <w:rPr>
          <w:sz w:val="22"/>
          <w:szCs w:val="22"/>
          <w:lang w:val="ro-RO"/>
        </w:rPr>
      </w:pPr>
    </w:p>
    <w:p w:rsidR="00F2315F" w:rsidRPr="006D58B9" w:rsidRDefault="00F2315F" w:rsidP="005B500E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mulţimea numerelor reale se consideră legea de compoziţie </w:t>
      </w:r>
      <w:r w:rsidR="005B500E">
        <w:rPr>
          <w:sz w:val="22"/>
          <w:szCs w:val="22"/>
          <w:lang w:val="ro-RO"/>
        </w:rPr>
        <w:t xml:space="preserve"> </w:t>
      </w:r>
      <w:r w:rsidRPr="006D58B9">
        <w:rPr>
          <w:position w:val="-10"/>
          <w:sz w:val="22"/>
          <w:szCs w:val="22"/>
          <w:lang w:val="ro-RO"/>
        </w:rPr>
        <w:object w:dxaOrig="40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8.75pt" o:ole="">
            <v:imagedata r:id="rId5" o:title=""/>
          </v:shape>
          <o:OLEObject Type="Embed" ProgID="Equation.3" ShapeID="_x0000_i1025" DrawAspect="Content" ObjectID="_1573893657" r:id="rId6"/>
        </w:object>
      </w:r>
      <w:r w:rsidRPr="006D58B9">
        <w:rPr>
          <w:sz w:val="22"/>
          <w:szCs w:val="22"/>
          <w:lang w:val="ro-RO"/>
        </w:rPr>
        <w:t xml:space="preserve"> </w:t>
      </w:r>
      <w:r w:rsidRPr="006D58B9">
        <w:rPr>
          <w:position w:val="-10"/>
          <w:sz w:val="22"/>
          <w:szCs w:val="22"/>
          <w:lang w:val="ro-RO"/>
        </w:rPr>
        <w:object w:dxaOrig="960" w:dyaOrig="320">
          <v:shape id="_x0000_i1026" type="#_x0000_t75" style="width:48pt;height:15.75pt" o:ole="">
            <v:imagedata r:id="rId7" o:title=""/>
          </v:shape>
          <o:OLEObject Type="Embed" ProgID="Equation.3" ShapeID="_x0000_i1026" DrawAspect="Content" ObjectID="_1573893658" r:id="rId8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arate că </w:t>
      </w:r>
      <w:r w:rsidRPr="006D58B9">
        <w:rPr>
          <w:position w:val="-10"/>
          <w:sz w:val="22"/>
          <w:szCs w:val="22"/>
          <w:lang w:val="ro-RO"/>
        </w:rPr>
        <w:object w:dxaOrig="4000" w:dyaOrig="380">
          <v:shape id="_x0000_i1027" type="#_x0000_t75" style="width:200.25pt;height:18.75pt" o:ole="">
            <v:imagedata r:id="rId9" o:title=""/>
          </v:shape>
          <o:OLEObject Type="Embed" ProgID="Equation.3" ShapeID="_x0000_i1027" DrawAspect="Content" ObjectID="_1573893659" r:id="rId10"/>
        </w:object>
      </w:r>
      <w:r w:rsidRPr="006D58B9">
        <w:rPr>
          <w:sz w:val="22"/>
          <w:szCs w:val="22"/>
          <w:lang w:val="ro-RO"/>
        </w:rPr>
        <w:t xml:space="preserve"> </w:t>
      </w:r>
      <w:r w:rsidRPr="006D58B9">
        <w:rPr>
          <w:position w:val="-10"/>
          <w:sz w:val="22"/>
          <w:szCs w:val="22"/>
          <w:lang w:val="ro-RO"/>
        </w:rPr>
        <w:object w:dxaOrig="960" w:dyaOrig="320">
          <v:shape id="_x0000_i1028" type="#_x0000_t75" style="width:48pt;height:15.75pt" o:ole="">
            <v:imagedata r:id="rId7" o:title=""/>
          </v:shape>
          <o:OLEObject Type="Embed" ProgID="Equation.3" ShapeID="_x0000_i1028" DrawAspect="Content" ObjectID="_1573893660" r:id="rId11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>Să se determine elementul neutru al legii de compoziţie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29" type="#_x0000_t75" style="width:9pt;height:9.75pt" o:ole="">
            <v:imagedata r:id="rId12" o:title=""/>
          </v:shape>
          <o:OLEObject Type="Embed" ProgID="Equation.3" ShapeID="_x0000_i1029" DrawAspect="Content" ObjectID="_1573893661" r:id="rId13"/>
        </w:object>
      </w:r>
      <w:r w:rsidRPr="006D58B9">
        <w:rPr>
          <w:sz w:val="22"/>
          <w:szCs w:val="22"/>
          <w:lang w:val="ro-RO"/>
        </w:rPr>
        <w:t>” pe mulţimea R.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>Ştiind că legea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30" type="#_x0000_t75" style="width:9pt;height:9.75pt" o:ole="">
            <v:imagedata r:id="rId12" o:title=""/>
          </v:shape>
          <o:OLEObject Type="Embed" ProgID="Equation.3" ShapeID="_x0000_i1030" DrawAspect="Content" ObjectID="_1573893662" r:id="rId14"/>
        </w:object>
      </w:r>
      <w:r w:rsidRPr="006D58B9">
        <w:rPr>
          <w:sz w:val="22"/>
          <w:szCs w:val="22"/>
          <w:lang w:val="ro-RO"/>
        </w:rPr>
        <w:t xml:space="preserve">” este asociativă, să se calculeze </w:t>
      </w:r>
    </w:p>
    <w:p w:rsidR="00F2315F" w:rsidRDefault="00F2315F" w:rsidP="00F2315F">
      <w:pPr>
        <w:ind w:left="360"/>
        <w:jc w:val="center"/>
        <w:rPr>
          <w:sz w:val="22"/>
          <w:szCs w:val="22"/>
          <w:lang w:val="ro-RO"/>
        </w:rPr>
      </w:pPr>
      <w:r w:rsidRPr="006D58B9">
        <w:rPr>
          <w:position w:val="-10"/>
          <w:sz w:val="22"/>
          <w:szCs w:val="22"/>
          <w:lang w:val="ro-RO"/>
        </w:rPr>
        <w:object w:dxaOrig="5179" w:dyaOrig="380">
          <v:shape id="_x0000_i1031" type="#_x0000_t75" style="width:258.75pt;height:18.75pt" o:ole="">
            <v:imagedata r:id="rId15" o:title=""/>
          </v:shape>
          <o:OLEObject Type="Embed" ProgID="Equation.3" ShapeID="_x0000_i1031" DrawAspect="Content" ObjectID="_1573893663" r:id="rId16"/>
        </w:object>
      </w:r>
    </w:p>
    <w:p w:rsidR="00F2315F" w:rsidRPr="006D58B9" w:rsidRDefault="00F2315F" w:rsidP="00F2315F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Se consideră mulţimea </w:t>
      </w:r>
      <w:r w:rsidRPr="006D58B9">
        <w:rPr>
          <w:position w:val="-32"/>
          <w:sz w:val="22"/>
          <w:szCs w:val="22"/>
          <w:lang w:val="ro-RO"/>
        </w:rPr>
        <w:object w:dxaOrig="3080" w:dyaOrig="760">
          <v:shape id="_x0000_i1032" type="#_x0000_t75" style="width:153.75pt;height:38.25pt" o:ole="">
            <v:imagedata r:id="rId17" o:title=""/>
          </v:shape>
          <o:OLEObject Type="Embed" ProgID="Equation.3" ShapeID="_x0000_i1032" DrawAspect="Content" ObjectID="_1573893664" r:id="rId18"/>
        </w:object>
      </w:r>
      <w:r w:rsidRPr="006D58B9">
        <w:rPr>
          <w:sz w:val="22"/>
          <w:szCs w:val="22"/>
          <w:lang w:val="ro-RO"/>
        </w:rPr>
        <w:t xml:space="preserve"> Pentru </w:t>
      </w:r>
      <w:r w:rsidRPr="006D58B9">
        <w:rPr>
          <w:position w:val="-4"/>
          <w:sz w:val="22"/>
          <w:szCs w:val="22"/>
          <w:lang w:val="ro-RO"/>
        </w:rPr>
        <w:object w:dxaOrig="700" w:dyaOrig="260">
          <v:shape id="_x0000_i1033" type="#_x0000_t75" style="width:35.25pt;height:12.75pt" o:ole="">
            <v:imagedata r:id="rId19" o:title=""/>
          </v:shape>
          <o:OLEObject Type="Embed" ProgID="Equation.3" ShapeID="_x0000_i1033" DrawAspect="Content" ObjectID="_1573893665" r:id="rId20"/>
        </w:object>
      </w:r>
      <w:r w:rsidRPr="006D58B9">
        <w:rPr>
          <w:sz w:val="22"/>
          <w:szCs w:val="22"/>
          <w:lang w:val="ro-RO"/>
        </w:rPr>
        <w:t xml:space="preserve">se notează </w:t>
      </w:r>
      <w:r w:rsidRPr="006D58B9">
        <w:rPr>
          <w:position w:val="-30"/>
          <w:sz w:val="22"/>
          <w:szCs w:val="22"/>
          <w:lang w:val="ro-RO"/>
        </w:rPr>
        <w:object w:dxaOrig="1579" w:dyaOrig="560">
          <v:shape id="_x0000_i1034" type="#_x0000_t75" style="width:78.75pt;height:27.75pt" o:ole="">
            <v:imagedata r:id="rId21" o:title=""/>
          </v:shape>
          <o:OLEObject Type="Embed" ProgID="Equation.3" ShapeID="_x0000_i1034" DrawAspect="Content" ObjectID="_1573893666" r:id="rId22"/>
        </w:object>
      </w:r>
      <w:r w:rsidRPr="006D58B9">
        <w:rPr>
          <w:sz w:val="22"/>
          <w:szCs w:val="22"/>
          <w:lang w:val="ro-RO"/>
        </w:rPr>
        <w:t>,  unde</w:t>
      </w:r>
      <w:r w:rsidRPr="006D58B9">
        <w:rPr>
          <w:position w:val="-6"/>
          <w:sz w:val="22"/>
          <w:szCs w:val="22"/>
          <w:lang w:val="ro-RO"/>
        </w:rPr>
        <w:object w:dxaOrig="700" w:dyaOrig="320">
          <v:shape id="_x0000_i1035" type="#_x0000_t75" style="width:35.25pt;height:15.75pt" o:ole="">
            <v:imagedata r:id="rId23" o:title=""/>
          </v:shape>
          <o:OLEObject Type="Embed" ProgID="Equation.3" ShapeID="_x0000_i1035" DrawAspect="Content" ObjectID="_1573893667" r:id="rId24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arate că </w:t>
      </w:r>
      <w:r w:rsidRPr="006D58B9">
        <w:rPr>
          <w:position w:val="-10"/>
          <w:sz w:val="22"/>
          <w:szCs w:val="22"/>
          <w:lang w:val="ro-RO"/>
        </w:rPr>
        <w:object w:dxaOrig="1600" w:dyaOrig="380">
          <v:shape id="_x0000_i1036" type="#_x0000_t75" style="width:80.25pt;height:18.75pt" o:ole="">
            <v:imagedata r:id="rId25" o:title=""/>
          </v:shape>
          <o:OLEObject Type="Embed" ProgID="Equation.3" ShapeID="_x0000_i1036" DrawAspect="Content" ObjectID="_1573893668" r:id="rId26"/>
        </w:object>
      </w:r>
      <w:r w:rsidRPr="006D58B9">
        <w:rPr>
          <w:sz w:val="22"/>
          <w:szCs w:val="22"/>
          <w:lang w:val="ro-RO"/>
        </w:rPr>
        <w:t xml:space="preserve">, </w:t>
      </w:r>
      <w:r w:rsidRPr="006D58B9">
        <w:rPr>
          <w:position w:val="-6"/>
          <w:sz w:val="22"/>
          <w:szCs w:val="22"/>
          <w:lang w:val="ro-RO"/>
        </w:rPr>
        <w:object w:dxaOrig="740" w:dyaOrig="279">
          <v:shape id="_x0000_i1037" type="#_x0000_t75" style="width:36.75pt;height:14.25pt" o:ole="">
            <v:imagedata r:id="rId27" o:title=""/>
          </v:shape>
          <o:OLEObject Type="Embed" ProgID="Equation.3" ShapeID="_x0000_i1037" DrawAspect="Content" ObjectID="_1573893669" r:id="rId28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arate că dacă </w:t>
      </w:r>
      <w:r w:rsidRPr="006D58B9">
        <w:rPr>
          <w:position w:val="-10"/>
          <w:sz w:val="22"/>
          <w:szCs w:val="22"/>
          <w:lang w:val="ro-RO"/>
        </w:rPr>
        <w:object w:dxaOrig="1040" w:dyaOrig="320">
          <v:shape id="_x0000_i1038" type="#_x0000_t75" style="width:51.75pt;height:15.75pt" o:ole="">
            <v:imagedata r:id="rId29" o:title=""/>
          </v:shape>
          <o:OLEObject Type="Embed" ProgID="Equation.3" ShapeID="_x0000_i1038" DrawAspect="Content" ObjectID="_1573893670" r:id="rId30"/>
        </w:object>
      </w:r>
      <w:r w:rsidRPr="006D58B9">
        <w:rPr>
          <w:sz w:val="22"/>
          <w:szCs w:val="22"/>
          <w:lang w:val="ro-RO"/>
        </w:rPr>
        <w:t xml:space="preserve">atunci </w:t>
      </w:r>
      <w:r w:rsidRPr="006D58B9">
        <w:rPr>
          <w:position w:val="-6"/>
          <w:sz w:val="22"/>
          <w:szCs w:val="22"/>
          <w:lang w:val="ro-RO"/>
        </w:rPr>
        <w:object w:dxaOrig="920" w:dyaOrig="279">
          <v:shape id="_x0000_i1039" type="#_x0000_t75" style="width:45.75pt;height:14.25pt" o:ole="">
            <v:imagedata r:id="rId31" o:title=""/>
          </v:shape>
          <o:OLEObject Type="Embed" ProgID="Equation.3" ShapeID="_x0000_i1039" DrawAspect="Content" ObjectID="_1573893671" r:id="rId32"/>
        </w:objec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determine </w:t>
      </w:r>
      <w:r w:rsidRPr="006D58B9">
        <w:rPr>
          <w:position w:val="-6"/>
          <w:sz w:val="22"/>
          <w:szCs w:val="22"/>
          <w:lang w:val="ro-RO"/>
        </w:rPr>
        <w:object w:dxaOrig="580" w:dyaOrig="279">
          <v:shape id="_x0000_i1040" type="#_x0000_t75" style="width:29.25pt;height:14.25pt" o:ole="">
            <v:imagedata r:id="rId33" o:title=""/>
          </v:shape>
          <o:OLEObject Type="Embed" ProgID="Equation.3" ShapeID="_x0000_i1040" DrawAspect="Content" ObjectID="_1573893672" r:id="rId34"/>
        </w:object>
      </w:r>
      <w:r w:rsidRPr="006D58B9">
        <w:rPr>
          <w:sz w:val="22"/>
          <w:szCs w:val="22"/>
          <w:lang w:val="ro-RO"/>
        </w:rPr>
        <w:t xml:space="preserve">astfel încât </w:t>
      </w:r>
      <w:r w:rsidRPr="006D58B9">
        <w:rPr>
          <w:position w:val="-10"/>
          <w:sz w:val="22"/>
          <w:szCs w:val="22"/>
          <w:lang w:val="ro-RO"/>
        </w:rPr>
        <w:object w:dxaOrig="2560" w:dyaOrig="380">
          <v:shape id="_x0000_i1041" type="#_x0000_t75" style="width:128.25pt;height:18.75pt" o:ole="">
            <v:imagedata r:id="rId35" o:title=""/>
          </v:shape>
          <o:OLEObject Type="Embed" ProgID="Equation.3" ShapeID="_x0000_i1041" DrawAspect="Content" ObjectID="_1573893673" r:id="rId36"/>
        </w:object>
      </w:r>
    </w:p>
    <w:p w:rsidR="00F2315F" w:rsidRPr="006D58B9" w:rsidRDefault="00F2315F" w:rsidP="005B500E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Se consideră matricea </w:t>
      </w:r>
      <w:r w:rsidRPr="006D58B9">
        <w:rPr>
          <w:position w:val="-52"/>
          <w:sz w:val="22"/>
          <w:szCs w:val="22"/>
          <w:lang w:val="ro-RO"/>
        </w:rPr>
        <w:object w:dxaOrig="2060" w:dyaOrig="1160">
          <v:shape id="_x0000_i1042" type="#_x0000_t75" style="width:102.75pt;height:57.75pt" o:ole="">
            <v:imagedata r:id="rId37" o:title=""/>
          </v:shape>
          <o:OLEObject Type="Embed" ProgID="Equation.3" ShapeID="_x0000_i1042" DrawAspect="Content" ObjectID="_1573893674" r:id="rId38"/>
        </w:object>
      </w:r>
      <w:r w:rsidRPr="006D58B9">
        <w:rPr>
          <w:sz w:val="22"/>
          <w:szCs w:val="22"/>
          <w:lang w:val="ro-RO"/>
        </w:rPr>
        <w:t xml:space="preserve">, pentru  </w:t>
      </w:r>
      <w:r w:rsidRPr="006D58B9">
        <w:rPr>
          <w:position w:val="-6"/>
          <w:sz w:val="22"/>
          <w:szCs w:val="22"/>
          <w:lang w:val="ro-RO"/>
        </w:rPr>
        <w:object w:dxaOrig="580" w:dyaOrig="279">
          <v:shape id="_x0000_i1043" type="#_x0000_t75" style="width:29.25pt;height:14.25pt" o:ole="">
            <v:imagedata r:id="rId39" o:title=""/>
          </v:shape>
          <o:OLEObject Type="Embed" ProgID="Equation.3" ShapeID="_x0000_i1043" DrawAspect="Content" ObjectID="_1573893675" r:id="rId40"/>
        </w:object>
      </w:r>
      <w:r w:rsidRPr="006D58B9">
        <w:rPr>
          <w:sz w:val="22"/>
          <w:szCs w:val="22"/>
          <w:lang w:val="ro-RO"/>
        </w:rPr>
        <w:t xml:space="preserve"> şi mulţimea </w:t>
      </w:r>
      <w:r w:rsidR="005B500E">
        <w:rPr>
          <w:sz w:val="22"/>
          <w:szCs w:val="22"/>
          <w:lang w:val="ro-RO"/>
        </w:rPr>
        <w:t xml:space="preserve"> </w:t>
      </w:r>
      <w:r w:rsidRPr="006D58B9">
        <w:rPr>
          <w:position w:val="-12"/>
          <w:sz w:val="22"/>
          <w:szCs w:val="22"/>
          <w:lang w:val="ro-RO"/>
        </w:rPr>
        <w:object w:dxaOrig="2500" w:dyaOrig="360">
          <v:shape id="_x0000_i1044" type="#_x0000_t75" style="width:125.25pt;height:18pt" o:ole="">
            <v:imagedata r:id="rId41" o:title=""/>
          </v:shape>
          <o:OLEObject Type="Embed" ProgID="Equation.3" ShapeID="_x0000_i1044" DrawAspect="Content" ObjectID="_1573893676" r:id="rId42"/>
        </w:objec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verifice că. </w:t>
      </w:r>
      <w:r w:rsidRPr="006D58B9">
        <w:rPr>
          <w:position w:val="-12"/>
          <w:sz w:val="22"/>
          <w:szCs w:val="22"/>
          <w:lang w:val="ro-RO"/>
        </w:rPr>
        <w:object w:dxaOrig="740" w:dyaOrig="360">
          <v:shape id="_x0000_i1045" type="#_x0000_t75" style="width:36.75pt;height:18pt" o:ole="">
            <v:imagedata r:id="rId43" o:title=""/>
          </v:shape>
          <o:OLEObject Type="Embed" ProgID="Equation.3" ShapeID="_x0000_i1045" DrawAspect="Content" ObjectID="_1573893677" r:id="rId44"/>
        </w:object>
      </w:r>
      <w:r w:rsidRPr="006D58B9">
        <w:rPr>
          <w:sz w:val="22"/>
          <w:szCs w:val="22"/>
          <w:lang w:val="ro-RO"/>
        </w:rPr>
        <w:t xml:space="preserve"> unde </w:t>
      </w:r>
      <w:r w:rsidRPr="006D58B9">
        <w:rPr>
          <w:position w:val="-50"/>
          <w:sz w:val="22"/>
          <w:szCs w:val="22"/>
          <w:lang w:val="ro-RO"/>
        </w:rPr>
        <w:object w:dxaOrig="1540" w:dyaOrig="1120">
          <v:shape id="_x0000_i1046" type="#_x0000_t75" style="width:77.25pt;height:56.25pt" o:ole="">
            <v:imagedata r:id="rId45" o:title=""/>
          </v:shape>
          <o:OLEObject Type="Embed" ProgID="Equation.3" ShapeID="_x0000_i1046" DrawAspect="Content" ObjectID="_1573893678" r:id="rId46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demonstreze că </w:t>
      </w:r>
      <w:r w:rsidRPr="006D58B9">
        <w:rPr>
          <w:position w:val="-14"/>
          <w:sz w:val="22"/>
          <w:szCs w:val="22"/>
          <w:lang w:val="ro-RO"/>
        </w:rPr>
        <w:object w:dxaOrig="1440" w:dyaOrig="380">
          <v:shape id="_x0000_i1047" type="#_x0000_t75" style="width:1in;height:18.75pt" o:ole="">
            <v:imagedata r:id="rId47" o:title=""/>
          </v:shape>
          <o:OLEObject Type="Embed" ProgID="Equation.3" ShapeID="_x0000_i1047" DrawAspect="Content" ObjectID="_1573893679" r:id="rId48"/>
        </w:object>
      </w:r>
      <w:r w:rsidRPr="006D58B9">
        <w:rPr>
          <w:sz w:val="22"/>
          <w:szCs w:val="22"/>
          <w:lang w:val="ro-RO"/>
        </w:rPr>
        <w:t xml:space="preserve">unde </w:t>
      </w:r>
      <w:r w:rsidRPr="006D58B9">
        <w:rPr>
          <w:position w:val="-10"/>
          <w:sz w:val="22"/>
          <w:szCs w:val="22"/>
          <w:lang w:val="ro-RO"/>
        </w:rPr>
        <w:object w:dxaOrig="800" w:dyaOrig="320">
          <v:shape id="_x0000_i1048" type="#_x0000_t75" style="width:39.75pt;height:15.75pt" o:ole="">
            <v:imagedata r:id="rId49" o:title=""/>
          </v:shape>
          <o:OLEObject Type="Embed" ProgID="Equation.3" ShapeID="_x0000_i1048" DrawAspect="Content" ObjectID="_1573893680" r:id="rId50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arate că </w:t>
      </w:r>
      <w:r w:rsidRPr="006D58B9">
        <w:rPr>
          <w:position w:val="-12"/>
          <w:sz w:val="22"/>
          <w:szCs w:val="22"/>
          <w:lang w:val="ro-RO"/>
        </w:rPr>
        <w:object w:dxaOrig="1520" w:dyaOrig="360">
          <v:shape id="_x0000_i1049" type="#_x0000_t75" style="width:75.75pt;height:18pt" o:ole="">
            <v:imagedata r:id="rId51" o:title=""/>
          </v:shape>
          <o:OLEObject Type="Embed" ProgID="Equation.3" ShapeID="_x0000_i1049" DrawAspect="Content" ObjectID="_1573893681" r:id="rId52"/>
        </w:object>
      </w:r>
      <w:r w:rsidRPr="006D58B9">
        <w:rPr>
          <w:sz w:val="22"/>
          <w:szCs w:val="22"/>
          <w:lang w:val="ro-RO"/>
        </w:rPr>
        <w:t xml:space="preserve"> este grup în raport cu înmulţirea matricelor.</w:t>
      </w:r>
    </w:p>
    <w:p w:rsidR="00F2315F" w:rsidRPr="006D58B9" w:rsidRDefault="00F2315F" w:rsidP="00F2315F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mulţimea numerelor reale se consideră legea de compozitie </w:t>
      </w:r>
      <w:r w:rsidRPr="006D58B9">
        <w:rPr>
          <w:position w:val="-10"/>
          <w:sz w:val="22"/>
          <w:szCs w:val="22"/>
          <w:lang w:val="ro-RO"/>
        </w:rPr>
        <w:object w:dxaOrig="2880" w:dyaOrig="380">
          <v:shape id="_x0000_i1050" type="#_x0000_t75" style="width:2in;height:18.75pt" o:ole="">
            <v:imagedata r:id="rId53" o:title=""/>
          </v:shape>
          <o:OLEObject Type="Embed" ProgID="Equation.3" ShapeID="_x0000_i1050" DrawAspect="Content" ObjectID="_1573893682" r:id="rId54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rezolve ecuaţia </w:t>
      </w:r>
      <w:r w:rsidRPr="006D58B9">
        <w:rPr>
          <w:position w:val="-6"/>
          <w:sz w:val="22"/>
          <w:szCs w:val="22"/>
          <w:lang w:val="ro-RO"/>
        </w:rPr>
        <w:object w:dxaOrig="900" w:dyaOrig="240">
          <v:shape id="_x0000_i1051" type="#_x0000_t75" style="width:45pt;height:12pt" o:ole="">
            <v:imagedata r:id="rId55" o:title=""/>
          </v:shape>
          <o:OLEObject Type="Embed" ProgID="Equation.3" ShapeID="_x0000_i1051" DrawAspect="Content" ObjectID="_1573893683" r:id="rId56"/>
        </w:objec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>Să se demonstreze că legea de compoziţie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52" type="#_x0000_t75" style="width:9pt;height:9.75pt" o:ole="">
            <v:imagedata r:id="rId57" o:title=""/>
          </v:shape>
          <o:OLEObject Type="Embed" ProgID="Equation.3" ShapeID="_x0000_i1052" DrawAspect="Content" ObjectID="_1573893684" r:id="rId58"/>
        </w:object>
      </w:r>
      <w:r w:rsidRPr="006D58B9">
        <w:rPr>
          <w:sz w:val="22"/>
          <w:szCs w:val="22"/>
          <w:lang w:val="ro-RO"/>
        </w:rPr>
        <w:t>” este asociativă.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>Să se determine elementul neutru al legii de compoziţie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53" type="#_x0000_t75" style="width:9pt;height:9.75pt" o:ole="">
            <v:imagedata r:id="rId59" o:title=""/>
          </v:shape>
          <o:OLEObject Type="Embed" ProgID="Equation.3" ShapeID="_x0000_i1053" DrawAspect="Content" ObjectID="_1573893685" r:id="rId60"/>
        </w:object>
      </w:r>
      <w:r w:rsidRPr="006D58B9">
        <w:rPr>
          <w:sz w:val="22"/>
          <w:szCs w:val="22"/>
          <w:lang w:val="ro-RO"/>
        </w:rPr>
        <w:t>”.</w:t>
      </w:r>
    </w:p>
    <w:p w:rsidR="00F2315F" w:rsidRPr="006D58B9" w:rsidRDefault="00F2315F" w:rsidP="00F2315F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mulţimea numerelor reale definim operaţia pentru </w:t>
      </w:r>
      <w:r w:rsidRPr="006D58B9">
        <w:rPr>
          <w:position w:val="-10"/>
          <w:sz w:val="22"/>
          <w:szCs w:val="22"/>
          <w:lang w:val="ro-RO"/>
        </w:rPr>
        <w:object w:dxaOrig="2560" w:dyaOrig="320">
          <v:shape id="_x0000_i1054" type="#_x0000_t75" style="width:128.25pt;height:15.75pt" o:ole="">
            <v:imagedata r:id="rId61" o:title=""/>
          </v:shape>
          <o:OLEObject Type="Embed" ProgID="Equation.3" ShapeID="_x0000_i1054" DrawAspect="Content" ObjectID="_1573893686" r:id="rId62"/>
        </w:object>
      </w:r>
      <w:r w:rsidRPr="006D58B9">
        <w:rPr>
          <w:sz w:val="22"/>
          <w:szCs w:val="22"/>
          <w:lang w:val="ro-RO"/>
        </w:rPr>
        <w:t xml:space="preserve"> pentru orice </w:t>
      </w:r>
      <w:r w:rsidRPr="006D58B9">
        <w:rPr>
          <w:position w:val="-10"/>
          <w:sz w:val="22"/>
          <w:szCs w:val="22"/>
          <w:lang w:val="ro-RO"/>
        </w:rPr>
        <w:object w:dxaOrig="800" w:dyaOrig="320">
          <v:shape id="_x0000_i1055" type="#_x0000_t75" style="width:39.75pt;height:15.75pt" o:ole="">
            <v:imagedata r:id="rId63" o:title=""/>
          </v:shape>
          <o:OLEObject Type="Embed" ProgID="Equation.3" ShapeID="_x0000_i1055" DrawAspect="Content" ObjectID="_1573893687" r:id="rId64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verifice că </w:t>
      </w:r>
      <w:r w:rsidRPr="006D58B9">
        <w:rPr>
          <w:position w:val="-10"/>
          <w:sz w:val="22"/>
          <w:szCs w:val="22"/>
          <w:lang w:val="ro-RO"/>
        </w:rPr>
        <w:object w:dxaOrig="2400" w:dyaOrig="320">
          <v:shape id="_x0000_i1056" type="#_x0000_t75" style="width:120pt;height:15.75pt" o:ole="">
            <v:imagedata r:id="rId65" o:title=""/>
          </v:shape>
          <o:OLEObject Type="Embed" ProgID="Equation.3" ShapeID="_x0000_i1056" DrawAspect="Content" ObjectID="_1573893688" r:id="rId66"/>
        </w:object>
      </w:r>
      <w:r w:rsidRPr="006D58B9">
        <w:rPr>
          <w:sz w:val="22"/>
          <w:szCs w:val="22"/>
          <w:lang w:val="ro-RO"/>
        </w:rPr>
        <w:t xml:space="preserve"> pentru orice </w:t>
      </w:r>
      <w:r w:rsidRPr="006D58B9">
        <w:rPr>
          <w:position w:val="-10"/>
          <w:sz w:val="22"/>
          <w:szCs w:val="22"/>
          <w:lang w:val="ro-RO"/>
        </w:rPr>
        <w:object w:dxaOrig="800" w:dyaOrig="320">
          <v:shape id="_x0000_i1057" type="#_x0000_t75" style="width:39.75pt;height:15.75pt" o:ole="">
            <v:imagedata r:id="rId63" o:title=""/>
          </v:shape>
          <o:OLEObject Type="Embed" ProgID="Equation.3" ShapeID="_x0000_i1057" DrawAspect="Content" ObjectID="_1573893689" r:id="rId67"/>
        </w:object>
      </w:r>
      <w:r w:rsidRPr="006D58B9">
        <w:rPr>
          <w:sz w:val="22"/>
          <w:szCs w:val="22"/>
          <w:lang w:val="ro-RO"/>
        </w:rPr>
        <w:t>.</w: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rezolve, în mulţimea numerelor reale, ecuaţia </w:t>
      </w:r>
      <w:r w:rsidRPr="006D58B9">
        <w:rPr>
          <w:position w:val="-6"/>
          <w:sz w:val="22"/>
          <w:szCs w:val="22"/>
          <w:lang w:val="ro-RO"/>
        </w:rPr>
        <w:object w:dxaOrig="1040" w:dyaOrig="279">
          <v:shape id="_x0000_i1058" type="#_x0000_t75" style="width:51.75pt;height:14.25pt" o:ole="">
            <v:imagedata r:id="rId68" o:title=""/>
          </v:shape>
          <o:OLEObject Type="Embed" ProgID="Equation.3" ShapeID="_x0000_i1058" DrawAspect="Content" ObjectID="_1573893690" r:id="rId69"/>
        </w:object>
      </w:r>
    </w:p>
    <w:p w:rsidR="00F2315F" w:rsidRPr="006D58B9" w:rsidRDefault="00F2315F" w:rsidP="00F2315F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>Ştiind că operaţia „</w:t>
      </w:r>
      <w:r w:rsidRPr="006D58B9">
        <w:rPr>
          <w:position w:val="-2"/>
          <w:sz w:val="22"/>
          <w:szCs w:val="22"/>
          <w:lang w:val="ro-RO"/>
        </w:rPr>
        <w:object w:dxaOrig="160" w:dyaOrig="160">
          <v:shape id="_x0000_i1059" type="#_x0000_t75" style="width:8.25pt;height:8.25pt" o:ole="">
            <v:imagedata r:id="rId70" o:title=""/>
          </v:shape>
          <o:OLEObject Type="Embed" ProgID="Equation.3" ShapeID="_x0000_i1059" DrawAspect="Content" ObjectID="_1573893691" r:id="rId71"/>
        </w:object>
      </w:r>
      <w:r w:rsidRPr="006D58B9">
        <w:rPr>
          <w:sz w:val="22"/>
          <w:szCs w:val="22"/>
          <w:lang w:val="ro-RO"/>
        </w:rPr>
        <w:t xml:space="preserve">” este asociativă, să se calculeze </w:t>
      </w:r>
      <w:r w:rsidRPr="006D58B9">
        <w:rPr>
          <w:position w:val="-8"/>
          <w:sz w:val="22"/>
          <w:szCs w:val="22"/>
          <w:lang w:val="ro-RO"/>
        </w:rPr>
        <w:object w:dxaOrig="2299" w:dyaOrig="360">
          <v:shape id="_x0000_i1060" type="#_x0000_t75" style="width:114.75pt;height:18pt" o:ole="">
            <v:imagedata r:id="rId72" o:title=""/>
          </v:shape>
          <o:OLEObject Type="Embed" ProgID="Equation.3" ShapeID="_x0000_i1060" DrawAspect="Content" ObjectID="_1573893692" r:id="rId73"/>
        </w:object>
      </w:r>
    </w:p>
    <w:p w:rsidR="005B500E" w:rsidRPr="006D58B9" w:rsidRDefault="005B500E" w:rsidP="005B500E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</w:t>
      </w:r>
      <w:r w:rsidR="000670C2">
        <w:rPr>
          <w:sz w:val="22"/>
          <w:szCs w:val="22"/>
          <w:lang w:val="ro-RO"/>
        </w:rPr>
        <w:t>R</w:t>
      </w:r>
      <w:r w:rsidRPr="006D58B9">
        <w:rPr>
          <w:sz w:val="22"/>
          <w:szCs w:val="22"/>
          <w:lang w:val="ro-RO"/>
        </w:rPr>
        <w:t xml:space="preserve"> se consideră legile de compoziţie </w:t>
      </w:r>
      <w:r w:rsidRPr="006D58B9">
        <w:rPr>
          <w:position w:val="-10"/>
          <w:sz w:val="22"/>
          <w:szCs w:val="22"/>
          <w:lang w:val="ro-RO"/>
        </w:rPr>
        <w:object w:dxaOrig="2240" w:dyaOrig="320">
          <v:shape id="_x0000_i1061" type="#_x0000_t75" style="width:111.75pt;height:15.75pt" o:ole="">
            <v:imagedata r:id="rId74" o:title=""/>
          </v:shape>
          <o:OLEObject Type="Embed" ProgID="Equation.3" ShapeID="_x0000_i1061" DrawAspect="Content" ObjectID="_1573893693" r:id="rId75"/>
        </w:object>
      </w:r>
      <w:r w:rsidRPr="006D58B9">
        <w:rPr>
          <w:sz w:val="22"/>
          <w:szCs w:val="22"/>
          <w:lang w:val="ro-RO"/>
        </w:rPr>
        <w:t xml:space="preserve"> şi </w:t>
      </w:r>
      <w:r w:rsidRPr="006D58B9">
        <w:rPr>
          <w:position w:val="-10"/>
          <w:sz w:val="22"/>
          <w:szCs w:val="22"/>
          <w:lang w:val="ro-RO"/>
        </w:rPr>
        <w:object w:dxaOrig="2400" w:dyaOrig="320">
          <v:shape id="_x0000_i1062" type="#_x0000_t75" style="width:120pt;height:15.75pt" o:ole="">
            <v:imagedata r:id="rId76" o:title=""/>
          </v:shape>
          <o:OLEObject Type="Embed" ProgID="Equation.3" ShapeID="_x0000_i1062" DrawAspect="Content" ObjectID="_1573893694" r:id="rId77"/>
        </w:objec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Aratati</w:t>
      </w:r>
      <w:r w:rsidR="005B500E" w:rsidRPr="006D58B9">
        <w:rPr>
          <w:sz w:val="22"/>
          <w:szCs w:val="22"/>
          <w:lang w:val="ro-RO"/>
        </w:rPr>
        <w:t xml:space="preserve"> că </w:t>
      </w:r>
      <w:r w:rsidR="005B500E" w:rsidRPr="006D58B9">
        <w:rPr>
          <w:position w:val="-10"/>
          <w:sz w:val="22"/>
          <w:szCs w:val="22"/>
          <w:lang w:val="ro-RO"/>
        </w:rPr>
        <w:object w:dxaOrig="1960" w:dyaOrig="320">
          <v:shape id="_x0000_i1063" type="#_x0000_t75" style="width:98.25pt;height:15.75pt" o:ole="">
            <v:imagedata r:id="rId78" o:title=""/>
          </v:shape>
          <o:OLEObject Type="Embed" ProgID="Equation.3" ShapeID="_x0000_i1063" DrawAspect="Content" ObjectID="_1573893695" r:id="rId79"/>
        </w:object>
      </w:r>
      <w:r w:rsidR="005B500E" w:rsidRPr="006D58B9">
        <w:rPr>
          <w:position w:val="-6"/>
          <w:sz w:val="22"/>
          <w:szCs w:val="22"/>
          <w:lang w:val="ro-RO"/>
        </w:rPr>
        <w:object w:dxaOrig="760" w:dyaOrig="279">
          <v:shape id="_x0000_i1064" type="#_x0000_t75" style="width:38.25pt;height:14.25pt" o:ole="">
            <v:imagedata r:id="rId80" o:title=""/>
          </v:shape>
          <o:OLEObject Type="Embed" ProgID="Equation.3" ShapeID="_x0000_i1064" DrawAspect="Content" ObjectID="_1573893696" r:id="rId81"/>
        </w:object>
      </w:r>
      <w:r w:rsidR="005B500E" w:rsidRPr="006D58B9">
        <w:rPr>
          <w:sz w:val="22"/>
          <w:szCs w:val="22"/>
          <w:lang w:val="ro-RO"/>
        </w:rPr>
        <w:t>.</w: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</w:t>
      </w:r>
      <w:r w:rsidR="005B500E" w:rsidRPr="006D58B9">
        <w:rPr>
          <w:sz w:val="22"/>
          <w:szCs w:val="22"/>
          <w:lang w:val="ro-RO"/>
        </w:rPr>
        <w:t xml:space="preserve">că </w:t>
      </w:r>
      <w:r w:rsidR="005B500E" w:rsidRPr="006D58B9">
        <w:rPr>
          <w:position w:val="-10"/>
          <w:sz w:val="22"/>
          <w:szCs w:val="22"/>
          <w:lang w:val="ro-RO"/>
        </w:rPr>
        <w:object w:dxaOrig="220" w:dyaOrig="340">
          <v:shape id="_x0000_i1065" type="#_x0000_t75" style="width:11.25pt;height:17.25pt" o:ole="">
            <v:imagedata r:id="rId82" o:title=""/>
          </v:shape>
          <o:OLEObject Type="Embed" ProgID="Equation.3" ShapeID="_x0000_i1065" DrawAspect="Content" ObjectID="_1573893697" r:id="rId83"/>
        </w:object>
      </w:r>
      <w:r w:rsidR="005B500E" w:rsidRPr="006D58B9">
        <w:rPr>
          <w:sz w:val="22"/>
          <w:szCs w:val="22"/>
          <w:lang w:val="ro-RO"/>
        </w:rPr>
        <w:t xml:space="preserve"> este elementul neutru în raport cu legea de compoziţie „</w:t>
      </w:r>
      <w:r w:rsidR="005B500E" w:rsidRPr="006D58B9">
        <w:rPr>
          <w:position w:val="-2"/>
          <w:sz w:val="22"/>
          <w:szCs w:val="22"/>
          <w:lang w:val="ro-RO"/>
        </w:rPr>
        <w:object w:dxaOrig="180" w:dyaOrig="200">
          <v:shape id="_x0000_i1066" type="#_x0000_t75" style="width:9pt;height:9.75pt" o:ole="">
            <v:imagedata r:id="rId84" o:title=""/>
          </v:shape>
          <o:OLEObject Type="Embed" ProgID="Equation.3" ShapeID="_x0000_i1066" DrawAspect="Content" ObjectID="_1573893698" r:id="rId85"/>
        </w:object>
      </w:r>
      <w:r w:rsidR="005B500E" w:rsidRPr="006D58B9">
        <w:rPr>
          <w:sz w:val="22"/>
          <w:szCs w:val="22"/>
          <w:lang w:val="ro-RO"/>
        </w:rPr>
        <w:t xml:space="preserve">” şi </w:t>
      </w:r>
      <w:r w:rsidR="005B500E" w:rsidRPr="006D58B9">
        <w:rPr>
          <w:position w:val="-10"/>
          <w:sz w:val="22"/>
          <w:szCs w:val="22"/>
          <w:lang w:val="ro-RO"/>
        </w:rPr>
        <w:object w:dxaOrig="260" w:dyaOrig="340">
          <v:shape id="_x0000_i1067" type="#_x0000_t75" style="width:12.75pt;height:17.25pt" o:ole="">
            <v:imagedata r:id="rId86" o:title=""/>
          </v:shape>
          <o:OLEObject Type="Embed" ProgID="Equation.3" ShapeID="_x0000_i1067" DrawAspect="Content" ObjectID="_1573893699" r:id="rId87"/>
        </w:object>
      </w:r>
      <w:r w:rsidR="005B500E" w:rsidRPr="006D58B9">
        <w:rPr>
          <w:sz w:val="22"/>
          <w:szCs w:val="22"/>
          <w:lang w:val="ro-RO"/>
        </w:rPr>
        <w:t>este elementul neutru în raport cu legea de compoziţie „</w:t>
      </w:r>
      <w:r w:rsidR="005B500E" w:rsidRPr="006D58B9">
        <w:rPr>
          <w:position w:val="-2"/>
          <w:sz w:val="22"/>
          <w:szCs w:val="22"/>
          <w:lang w:val="ro-RO"/>
        </w:rPr>
        <w:object w:dxaOrig="160" w:dyaOrig="160">
          <v:shape id="_x0000_i1068" type="#_x0000_t75" style="width:8.25pt;height:8.25pt" o:ole="">
            <v:imagedata r:id="rId88" o:title=""/>
          </v:shape>
          <o:OLEObject Type="Embed" ProgID="Equation.3" ShapeID="_x0000_i1068" DrawAspect="Content" ObjectID="_1573893700" r:id="rId89"/>
        </w:object>
      </w:r>
      <w:r w:rsidR="005B500E" w:rsidRPr="006D58B9">
        <w:rPr>
          <w:sz w:val="22"/>
          <w:szCs w:val="22"/>
          <w:lang w:val="ro-RO"/>
        </w:rPr>
        <w:t xml:space="preserve">” </w:t>
      </w:r>
      <w:r>
        <w:rPr>
          <w:sz w:val="22"/>
          <w:szCs w:val="22"/>
          <w:lang w:val="ro-RO"/>
        </w:rPr>
        <w:t>calculati</w:t>
      </w:r>
      <w:r w:rsidR="005B500E" w:rsidRPr="006D58B9">
        <w:rPr>
          <w:sz w:val="22"/>
          <w:szCs w:val="22"/>
          <w:lang w:val="ro-RO"/>
        </w:rPr>
        <w:t xml:space="preserve"> </w:t>
      </w:r>
      <w:r w:rsidR="005B500E" w:rsidRPr="006D58B9">
        <w:rPr>
          <w:position w:val="-10"/>
          <w:sz w:val="22"/>
          <w:szCs w:val="22"/>
          <w:lang w:val="ro-RO"/>
        </w:rPr>
        <w:object w:dxaOrig="1340" w:dyaOrig="340">
          <v:shape id="_x0000_i1069" type="#_x0000_t75" style="width:66.75pt;height:17.25pt" o:ole="">
            <v:imagedata r:id="rId90" o:title=""/>
          </v:shape>
          <o:OLEObject Type="Embed" ProgID="Equation.3" ShapeID="_x0000_i1069" DrawAspect="Content" ObjectID="_1573893701" r:id="rId91"/>
        </w:objec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Fie </w:t>
      </w:r>
      <w:r w:rsidR="005B500E" w:rsidRPr="006D58B9">
        <w:rPr>
          <w:sz w:val="22"/>
          <w:szCs w:val="22"/>
          <w:lang w:val="ro-RO"/>
        </w:rPr>
        <w:t xml:space="preserve">funcţia </w:t>
      </w:r>
      <w:r w:rsidR="005B500E" w:rsidRPr="006D58B9">
        <w:rPr>
          <w:position w:val="-10"/>
          <w:sz w:val="22"/>
          <w:szCs w:val="22"/>
          <w:lang w:val="ro-RO"/>
        </w:rPr>
        <w:object w:dxaOrig="1040" w:dyaOrig="320">
          <v:shape id="_x0000_i1070" type="#_x0000_t75" style="width:51.75pt;height:15.75pt" o:ole="">
            <v:imagedata r:id="rId92" o:title=""/>
          </v:shape>
          <o:OLEObject Type="Embed" ProgID="Equation.3" ShapeID="_x0000_i1070" DrawAspect="Content" ObjectID="_1573893702" r:id="rId93"/>
        </w:object>
      </w:r>
      <w:r w:rsidR="005B500E" w:rsidRPr="006D58B9">
        <w:rPr>
          <w:sz w:val="22"/>
          <w:szCs w:val="22"/>
          <w:lang w:val="ro-RO"/>
        </w:rPr>
        <w:t xml:space="preserve">, </w:t>
      </w:r>
      <w:r w:rsidR="005B500E" w:rsidRPr="006D58B9">
        <w:rPr>
          <w:position w:val="-10"/>
          <w:sz w:val="22"/>
          <w:szCs w:val="22"/>
          <w:lang w:val="ro-RO"/>
        </w:rPr>
        <w:object w:dxaOrig="1300" w:dyaOrig="320">
          <v:shape id="_x0000_i1071" type="#_x0000_t75" style="width:65.25pt;height:15.75pt" o:ole="">
            <v:imagedata r:id="rId94" o:title=""/>
          </v:shape>
          <o:OLEObject Type="Embed" ProgID="Equation.3" ShapeID="_x0000_i1071" DrawAspect="Content" ObjectID="_1573893703" r:id="rId95"/>
        </w:object>
      </w:r>
      <w:r w:rsidR="005B500E" w:rsidRPr="006D58B9">
        <w:rPr>
          <w:sz w:val="22"/>
          <w:szCs w:val="22"/>
          <w:lang w:val="ro-RO"/>
        </w:rPr>
        <w:t xml:space="preserve">. </w:t>
      </w:r>
      <w:r>
        <w:rPr>
          <w:sz w:val="22"/>
          <w:szCs w:val="22"/>
          <w:lang w:val="ro-RO"/>
        </w:rPr>
        <w:t>Aflati</w:t>
      </w:r>
      <w:r w:rsidR="005B500E" w:rsidRPr="006D58B9">
        <w:rPr>
          <w:sz w:val="22"/>
          <w:szCs w:val="22"/>
          <w:lang w:val="ro-RO"/>
        </w:rPr>
        <w:t xml:space="preserve"> </w:t>
      </w:r>
      <w:r w:rsidR="005B500E" w:rsidRPr="006D58B9">
        <w:rPr>
          <w:position w:val="-6"/>
          <w:sz w:val="22"/>
          <w:szCs w:val="22"/>
          <w:lang w:val="ro-RO"/>
        </w:rPr>
        <w:object w:dxaOrig="580" w:dyaOrig="279">
          <v:shape id="_x0000_i1072" type="#_x0000_t75" style="width:29.25pt;height:14.25pt" o:ole="">
            <v:imagedata r:id="rId96" o:title=""/>
          </v:shape>
          <o:OLEObject Type="Embed" ProgID="Equation.3" ShapeID="_x0000_i1072" DrawAspect="Content" ObjectID="_1573893704" r:id="rId97"/>
        </w:object>
      </w:r>
      <w:r w:rsidR="005B500E" w:rsidRPr="006D58B9">
        <w:rPr>
          <w:sz w:val="22"/>
          <w:szCs w:val="22"/>
          <w:lang w:val="ro-RO"/>
        </w:rPr>
        <w:t xml:space="preserve"> astfel încât </w:t>
      </w:r>
      <w:r w:rsidR="005B500E" w:rsidRPr="006D58B9">
        <w:rPr>
          <w:position w:val="-10"/>
          <w:sz w:val="22"/>
          <w:szCs w:val="22"/>
          <w:lang w:val="ro-RO"/>
        </w:rPr>
        <w:object w:dxaOrig="2180" w:dyaOrig="320">
          <v:shape id="_x0000_i1073" type="#_x0000_t75" style="width:108.75pt;height:15.75pt" o:ole="">
            <v:imagedata r:id="rId98" o:title=""/>
          </v:shape>
          <o:OLEObject Type="Embed" ProgID="Equation.3" ShapeID="_x0000_i1073" DrawAspect="Content" ObjectID="_1573893705" r:id="rId99"/>
        </w:object>
      </w:r>
      <w:r w:rsidR="005B500E" w:rsidRPr="006D58B9">
        <w:rPr>
          <w:sz w:val="22"/>
          <w:szCs w:val="22"/>
          <w:lang w:val="ro-RO"/>
        </w:rPr>
        <w:t>,</w:t>
      </w:r>
      <w:r w:rsidR="005B500E" w:rsidRPr="006D58B9">
        <w:rPr>
          <w:position w:val="-10"/>
          <w:sz w:val="22"/>
          <w:szCs w:val="22"/>
          <w:lang w:val="ro-RO"/>
        </w:rPr>
        <w:object w:dxaOrig="960" w:dyaOrig="320">
          <v:shape id="_x0000_i1074" type="#_x0000_t75" style="width:48pt;height:15.75pt" o:ole="">
            <v:imagedata r:id="rId7" o:title=""/>
          </v:shape>
          <o:OLEObject Type="Embed" ProgID="Equation.3" ShapeID="_x0000_i1074" DrawAspect="Content" ObjectID="_1573893706" r:id="rId100"/>
        </w:object>
      </w:r>
      <w:r w:rsidR="005B500E" w:rsidRPr="006D58B9">
        <w:rPr>
          <w:sz w:val="22"/>
          <w:szCs w:val="22"/>
          <w:lang w:val="ro-RO"/>
        </w:rPr>
        <w:t>.</w:t>
      </w:r>
    </w:p>
    <w:p w:rsidR="005B500E" w:rsidRPr="006D58B9" w:rsidRDefault="005B500E" w:rsidP="005B500E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mulţimea numerelor reale se consideră legea de compoziţie </w:t>
      </w:r>
      <w:r w:rsidRPr="006D58B9">
        <w:rPr>
          <w:position w:val="-10"/>
          <w:sz w:val="22"/>
          <w:szCs w:val="22"/>
          <w:lang w:val="ro-RO"/>
        </w:rPr>
        <w:object w:dxaOrig="2360" w:dyaOrig="320">
          <v:shape id="_x0000_i1075" type="#_x0000_t75" style="width:117.75pt;height:15.75pt" o:ole="">
            <v:imagedata r:id="rId101" o:title=""/>
          </v:shape>
          <o:OLEObject Type="Embed" ProgID="Equation.3" ShapeID="_x0000_i1075" DrawAspect="Content" ObjectID="_1573893707" r:id="rId102"/>
        </w:object>
      </w:r>
      <w:r w:rsidRPr="006D58B9">
        <w:rPr>
          <w:sz w:val="22"/>
          <w:szCs w:val="22"/>
          <w:lang w:val="ro-RO"/>
        </w:rPr>
        <w:t xml:space="preserve"> </w:t>
      </w:r>
      <w:r w:rsidRPr="006D58B9">
        <w:rPr>
          <w:position w:val="-10"/>
          <w:sz w:val="22"/>
          <w:szCs w:val="22"/>
          <w:lang w:val="ro-RO"/>
        </w:rPr>
        <w:object w:dxaOrig="780" w:dyaOrig="320">
          <v:shape id="_x0000_i1076" type="#_x0000_t75" style="width:39pt;height:15.75pt" o:ole="">
            <v:imagedata r:id="rId103" o:title=""/>
          </v:shape>
          <o:OLEObject Type="Embed" ProgID="Equation.3" ShapeID="_x0000_i1076" DrawAspect="Content" ObjectID="_1573893708" r:id="rId104"/>
        </w:object>
      </w:r>
      <w:r w:rsidRPr="006D58B9">
        <w:rPr>
          <w:sz w:val="22"/>
          <w:szCs w:val="22"/>
          <w:lang w:val="ro-RO"/>
        </w:rPr>
        <w:t>.</w:t>
      </w:r>
    </w:p>
    <w:p w:rsidR="005B500E" w:rsidRPr="006D58B9" w:rsidRDefault="005B500E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determine </w:t>
      </w:r>
      <w:r w:rsidRPr="006D58B9">
        <w:rPr>
          <w:position w:val="-6"/>
          <w:sz w:val="22"/>
          <w:szCs w:val="22"/>
          <w:lang w:val="ro-RO"/>
        </w:rPr>
        <w:object w:dxaOrig="580" w:dyaOrig="279">
          <v:shape id="_x0000_i1077" type="#_x0000_t75" style="width:29.25pt;height:14.25pt" o:ole="">
            <v:imagedata r:id="rId105" o:title=""/>
          </v:shape>
          <o:OLEObject Type="Embed" ProgID="Equation.3" ShapeID="_x0000_i1077" DrawAspect="Content" ObjectID="_1573893709" r:id="rId106"/>
        </w:object>
      </w:r>
      <w:r w:rsidRPr="006D58B9">
        <w:rPr>
          <w:sz w:val="22"/>
          <w:szCs w:val="22"/>
          <w:lang w:val="ro-RO"/>
        </w:rPr>
        <w:t xml:space="preserve"> astfel încât legea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78" type="#_x0000_t75" style="width:9pt;height:9.75pt" o:ole="">
            <v:imagedata r:id="rId107" o:title=""/>
          </v:shape>
          <o:OLEObject Type="Embed" ProgID="Equation.3" ShapeID="_x0000_i1078" DrawAspect="Content" ObjectID="_1573893710" r:id="rId108"/>
        </w:object>
      </w:r>
      <w:r w:rsidRPr="006D58B9">
        <w:rPr>
          <w:sz w:val="22"/>
          <w:szCs w:val="22"/>
          <w:lang w:val="ro-RO"/>
        </w:rPr>
        <w:t>” să fie comutativă.</w:t>
      </w:r>
    </w:p>
    <w:p w:rsidR="005B500E" w:rsidRDefault="005B500E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arate că pentru </w:t>
      </w:r>
      <w:r w:rsidRPr="006D58B9">
        <w:rPr>
          <w:i/>
          <w:sz w:val="22"/>
          <w:szCs w:val="22"/>
          <w:lang w:val="ro-RO"/>
        </w:rPr>
        <w:t>a</w:t>
      </w:r>
      <w:r w:rsidRPr="006D58B9">
        <w:rPr>
          <w:sz w:val="22"/>
          <w:szCs w:val="22"/>
          <w:lang w:val="ro-RO"/>
        </w:rPr>
        <w:t xml:space="preserve">=3 şi </w:t>
      </w:r>
      <w:r w:rsidRPr="006D58B9">
        <w:rPr>
          <w:i/>
          <w:sz w:val="22"/>
          <w:szCs w:val="22"/>
          <w:lang w:val="ro-RO"/>
        </w:rPr>
        <w:t>b</w:t>
      </w:r>
      <w:r w:rsidRPr="006D58B9">
        <w:rPr>
          <w:sz w:val="22"/>
          <w:szCs w:val="22"/>
          <w:lang w:val="ro-RO"/>
        </w:rPr>
        <w:t>=6 legea „</w:t>
      </w:r>
      <w:r w:rsidRPr="006D58B9">
        <w:rPr>
          <w:position w:val="-2"/>
          <w:sz w:val="22"/>
          <w:szCs w:val="22"/>
          <w:lang w:val="ro-RO"/>
        </w:rPr>
        <w:object w:dxaOrig="180" w:dyaOrig="200">
          <v:shape id="_x0000_i1079" type="#_x0000_t75" style="width:9pt;height:9.75pt" o:ole="">
            <v:imagedata r:id="rId109" o:title=""/>
          </v:shape>
          <o:OLEObject Type="Embed" ProgID="Equation.3" ShapeID="_x0000_i1079" DrawAspect="Content" ObjectID="_1573893711" r:id="rId110"/>
        </w:object>
      </w:r>
      <w:r w:rsidRPr="006D58B9">
        <w:rPr>
          <w:sz w:val="22"/>
          <w:szCs w:val="22"/>
          <w:lang w:val="ro-RO"/>
        </w:rPr>
        <w:t>” admite element neutru.</w:t>
      </w:r>
    </w:p>
    <w:p w:rsidR="001379E5" w:rsidRDefault="005B500E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Să se determine </w:t>
      </w:r>
      <w:r w:rsidRPr="006D58B9">
        <w:rPr>
          <w:i/>
          <w:sz w:val="22"/>
          <w:szCs w:val="22"/>
          <w:lang w:val="ro-RO"/>
        </w:rPr>
        <w:t>a</w:t>
      </w:r>
      <w:r w:rsidRPr="006D58B9">
        <w:rPr>
          <w:sz w:val="22"/>
          <w:szCs w:val="22"/>
          <w:lang w:val="ro-RO"/>
        </w:rPr>
        <w:t xml:space="preserve"> şi </w:t>
      </w:r>
      <w:r w:rsidRPr="006D58B9">
        <w:rPr>
          <w:i/>
          <w:sz w:val="22"/>
          <w:szCs w:val="22"/>
          <w:lang w:val="ro-RO"/>
        </w:rPr>
        <w:t>b</w:t>
      </w:r>
      <w:r w:rsidRPr="006D58B9">
        <w:rPr>
          <w:sz w:val="22"/>
          <w:szCs w:val="22"/>
          <w:lang w:val="ro-RO"/>
        </w:rPr>
        <w:t xml:space="preserve"> astfel încât </w:t>
      </w:r>
      <w:r w:rsidRPr="006D58B9">
        <w:rPr>
          <w:position w:val="-10"/>
          <w:sz w:val="22"/>
          <w:szCs w:val="22"/>
          <w:lang w:val="ro-RO"/>
        </w:rPr>
        <w:object w:dxaOrig="1320" w:dyaOrig="320">
          <v:shape id="_x0000_i1080" type="#_x0000_t75" style="width:66pt;height:15.75pt" o:ole="">
            <v:imagedata r:id="rId111" o:title=""/>
          </v:shape>
          <o:OLEObject Type="Embed" ProgID="Equation.3" ShapeID="_x0000_i1080" DrawAspect="Content" ObjectID="_1573893712" r:id="rId112"/>
        </w:object>
      </w:r>
      <w:r w:rsidRPr="006D58B9">
        <w:rPr>
          <w:sz w:val="22"/>
          <w:szCs w:val="22"/>
          <w:lang w:val="ro-RO"/>
        </w:rPr>
        <w:t xml:space="preserve"> pentru </w:t>
      </w:r>
      <w:r w:rsidRPr="006D58B9">
        <w:rPr>
          <w:position w:val="-6"/>
          <w:sz w:val="22"/>
          <w:szCs w:val="22"/>
          <w:lang w:val="ro-RO"/>
        </w:rPr>
        <w:object w:dxaOrig="740" w:dyaOrig="279">
          <v:shape id="_x0000_i1081" type="#_x0000_t75" style="width:36.75pt;height:14.25pt" o:ole="">
            <v:imagedata r:id="rId113" o:title=""/>
          </v:shape>
          <o:OLEObject Type="Embed" ProgID="Equation.3" ShapeID="_x0000_i1081" DrawAspect="Content" ObjectID="_1573893713" r:id="rId114"/>
        </w:object>
      </w:r>
      <w:r w:rsidRPr="006D58B9">
        <w:rPr>
          <w:sz w:val="22"/>
          <w:szCs w:val="22"/>
          <w:lang w:val="ro-RO"/>
        </w:rPr>
        <w:t>.</w:t>
      </w:r>
    </w:p>
    <w:p w:rsidR="005B500E" w:rsidRPr="006D58B9" w:rsidRDefault="005B500E" w:rsidP="005B500E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D58B9">
        <w:rPr>
          <w:sz w:val="22"/>
          <w:szCs w:val="22"/>
          <w:lang w:val="ro-RO"/>
        </w:rPr>
        <w:t xml:space="preserve">Pe mulţimea numerelor reale se consideră legea de compoziţie </w:t>
      </w:r>
      <w:r w:rsidR="000670C2" w:rsidRPr="006D58B9">
        <w:rPr>
          <w:position w:val="-10"/>
          <w:sz w:val="22"/>
          <w:szCs w:val="22"/>
          <w:lang w:val="ro-RO"/>
        </w:rPr>
        <w:object w:dxaOrig="2700" w:dyaOrig="320">
          <v:shape id="_x0000_i1082" type="#_x0000_t75" style="width:135pt;height:15.75pt" o:ole="">
            <v:imagedata r:id="rId115" o:title=""/>
          </v:shape>
          <o:OLEObject Type="Embed" ProgID="Equation.3" ShapeID="_x0000_i1082" DrawAspect="Content" ObjectID="_1573893714" r:id="rId116"/>
        </w:object>
      </w:r>
      <w:r w:rsidRPr="006D58B9">
        <w:rPr>
          <w:sz w:val="22"/>
          <w:szCs w:val="22"/>
          <w:lang w:val="ro-RO"/>
        </w:rPr>
        <w:t>.</w: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Aratati</w:t>
      </w:r>
      <w:r w:rsidR="005B500E" w:rsidRPr="006D58B9">
        <w:rPr>
          <w:sz w:val="22"/>
          <w:szCs w:val="22"/>
          <w:lang w:val="ro-RO"/>
        </w:rPr>
        <w:t xml:space="preserve"> că </w:t>
      </w:r>
      <w:r w:rsidRPr="006D58B9">
        <w:rPr>
          <w:position w:val="-10"/>
          <w:sz w:val="22"/>
          <w:szCs w:val="22"/>
          <w:lang w:val="ro-RO"/>
        </w:rPr>
        <w:object w:dxaOrig="2700" w:dyaOrig="320">
          <v:shape id="_x0000_i1083" type="#_x0000_t75" style="width:135pt;height:15.75pt" o:ole="">
            <v:imagedata r:id="rId117" o:title=""/>
          </v:shape>
          <o:OLEObject Type="Embed" ProgID="Equation.3" ShapeID="_x0000_i1083" DrawAspect="Content" ObjectID="_1573893715" r:id="rId118"/>
        </w:object>
      </w:r>
      <w:r w:rsidR="005B500E" w:rsidRPr="006D58B9">
        <w:rPr>
          <w:sz w:val="22"/>
          <w:szCs w:val="22"/>
          <w:lang w:val="ro-RO"/>
        </w:rPr>
        <w:t xml:space="preserve">, </w:t>
      </w:r>
      <w:r w:rsidR="005B500E" w:rsidRPr="006D58B9">
        <w:rPr>
          <w:position w:val="-10"/>
          <w:sz w:val="22"/>
          <w:szCs w:val="22"/>
          <w:lang w:val="ro-RO"/>
        </w:rPr>
        <w:object w:dxaOrig="960" w:dyaOrig="320">
          <v:shape id="_x0000_i1084" type="#_x0000_t75" style="width:48pt;height:15.75pt" o:ole="">
            <v:imagedata r:id="rId7" o:title=""/>
          </v:shape>
          <o:OLEObject Type="Embed" ProgID="Equation.3" ShapeID="_x0000_i1084" DrawAspect="Content" ObjectID="_1573893716" r:id="rId119"/>
        </w:objec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Calculati</w:t>
      </w:r>
      <w:r w:rsidR="005B500E" w:rsidRPr="006D58B9">
        <w:rPr>
          <w:sz w:val="22"/>
          <w:szCs w:val="22"/>
          <w:lang w:val="ro-RO"/>
        </w:rPr>
        <w:t xml:space="preserve"> </w:t>
      </w:r>
      <w:r w:rsidR="000F50A8" w:rsidRPr="006D58B9">
        <w:rPr>
          <w:position w:val="-12"/>
          <w:sz w:val="22"/>
          <w:szCs w:val="22"/>
          <w:lang w:val="ro-RO"/>
        </w:rPr>
        <w:object w:dxaOrig="960" w:dyaOrig="380">
          <v:shape id="_x0000_i1085" type="#_x0000_t75" style="width:48pt;height:18.75pt" o:ole="">
            <v:imagedata r:id="rId120" o:title=""/>
          </v:shape>
          <o:OLEObject Type="Embed" ProgID="Equation.3" ShapeID="_x0000_i1085" DrawAspect="Content" ObjectID="_1573893717" r:id="rId121"/>
        </w:object>
      </w:r>
    </w:p>
    <w:p w:rsidR="005B500E" w:rsidRPr="006D58B9" w:rsidRDefault="000670C2" w:rsidP="005B500E">
      <w:pPr>
        <w:numPr>
          <w:ilvl w:val="1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Rezolvati</w:t>
      </w:r>
      <w:r w:rsidR="005B500E" w:rsidRPr="006D58B9">
        <w:rPr>
          <w:sz w:val="22"/>
          <w:szCs w:val="22"/>
          <w:lang w:val="ro-RO"/>
        </w:rPr>
        <w:t xml:space="preserve"> ecuaţia </w:t>
      </w:r>
      <w:r w:rsidR="0013143E" w:rsidRPr="006D58B9">
        <w:rPr>
          <w:position w:val="-10"/>
          <w:sz w:val="22"/>
          <w:szCs w:val="22"/>
          <w:lang w:val="ro-RO"/>
        </w:rPr>
        <w:object w:dxaOrig="1500" w:dyaOrig="320">
          <v:shape id="_x0000_i1086" type="#_x0000_t75" style="width:75pt;height:15.75pt" o:ole="">
            <v:imagedata r:id="rId122" o:title=""/>
          </v:shape>
          <o:OLEObject Type="Embed" ProgID="Equation.3" ShapeID="_x0000_i1086" DrawAspect="Content" ObjectID="_1573893718" r:id="rId123"/>
        </w:object>
      </w:r>
      <w:r w:rsidR="005B500E" w:rsidRPr="006D58B9">
        <w:rPr>
          <w:sz w:val="22"/>
          <w:szCs w:val="22"/>
          <w:lang w:val="ro-RO"/>
        </w:rPr>
        <w:t xml:space="preserve">unde </w:t>
      </w:r>
      <w:r w:rsidR="005B500E" w:rsidRPr="006D58B9">
        <w:rPr>
          <w:position w:val="-6"/>
          <w:sz w:val="22"/>
          <w:szCs w:val="22"/>
          <w:lang w:val="ro-RO"/>
        </w:rPr>
        <w:object w:dxaOrig="580" w:dyaOrig="279">
          <v:shape id="_x0000_i1087" type="#_x0000_t75" style="width:29.25pt;height:14.25pt" o:ole="">
            <v:imagedata r:id="rId124" o:title=""/>
          </v:shape>
          <o:OLEObject Type="Embed" ProgID="Equation.3" ShapeID="_x0000_i1087" DrawAspect="Content" ObjectID="_1573893719" r:id="rId125"/>
        </w:object>
      </w:r>
      <w:r w:rsidR="005B500E" w:rsidRPr="006D58B9">
        <w:rPr>
          <w:sz w:val="22"/>
          <w:szCs w:val="22"/>
          <w:lang w:val="ro-RO"/>
        </w:rPr>
        <w:t>.</w:t>
      </w:r>
    </w:p>
    <w:p w:rsidR="005B500E" w:rsidRPr="005B500E" w:rsidRDefault="005B500E" w:rsidP="005B500E">
      <w:pPr>
        <w:jc w:val="both"/>
        <w:rPr>
          <w:sz w:val="22"/>
          <w:szCs w:val="22"/>
          <w:lang w:val="ro-RO"/>
        </w:rPr>
      </w:pPr>
    </w:p>
    <w:sectPr w:rsidR="005B500E" w:rsidRPr="005B500E" w:rsidSect="005B500E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4510"/>
    <w:multiLevelType w:val="hybridMultilevel"/>
    <w:tmpl w:val="86D2A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CECF0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2315F"/>
    <w:rsid w:val="000670C2"/>
    <w:rsid w:val="000F50A8"/>
    <w:rsid w:val="0013143E"/>
    <w:rsid w:val="001379E5"/>
    <w:rsid w:val="001800CA"/>
    <w:rsid w:val="005B500E"/>
    <w:rsid w:val="00B514A2"/>
    <w:rsid w:val="00F2315F"/>
    <w:rsid w:val="00F2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15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7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2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8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Profesor</cp:lastModifiedBy>
  <cp:revision>2</cp:revision>
  <dcterms:created xsi:type="dcterms:W3CDTF">2017-12-04T09:55:00Z</dcterms:created>
  <dcterms:modified xsi:type="dcterms:W3CDTF">2017-12-04T09:55:00Z</dcterms:modified>
</cp:coreProperties>
</file>