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A6" w:rsidRDefault="00061388">
      <w:r>
        <w:t>SISTEMUL ELECTORAL DIN ROMANIA INTRE 1918-1938</w:t>
      </w:r>
    </w:p>
    <w:p w:rsidR="00061388" w:rsidRDefault="00C95FAE" w:rsidP="00C95FAE">
      <w:r>
        <w:t>1.</w:t>
      </w:r>
      <w:r w:rsidR="00061388">
        <w:t>Votul universal a fost introdus in Romania prin:</w:t>
      </w:r>
    </w:p>
    <w:p w:rsidR="00061388" w:rsidRDefault="00061388" w:rsidP="00061388">
      <w:r>
        <w:t>a. Decretul lege din noiembrie 1918</w:t>
      </w:r>
    </w:p>
    <w:p w:rsidR="00061388" w:rsidRDefault="00061388" w:rsidP="00061388">
      <w:r>
        <w:t>b.Legea din 1917</w:t>
      </w:r>
    </w:p>
    <w:p w:rsidR="00061388" w:rsidRDefault="00061388" w:rsidP="00061388">
      <w:r>
        <w:t>c. promisiunea regelui Ferdinand I</w:t>
      </w:r>
    </w:p>
    <w:p w:rsidR="00061388" w:rsidRDefault="00061388" w:rsidP="00061388">
      <w:r>
        <w:t>2.Legea electorala din 1926 facea referiri la :</w:t>
      </w:r>
    </w:p>
    <w:p w:rsidR="00061388" w:rsidRDefault="00061388" w:rsidP="00061388">
      <w:r>
        <w:t>a.nu prevedea sanctiuni pentru cei care nu participau la vot</w:t>
      </w:r>
    </w:p>
    <w:p w:rsidR="00061388" w:rsidRDefault="00061388" w:rsidP="00061388">
      <w:r>
        <w:t>b.obligativitatea votului</w:t>
      </w:r>
      <w:bookmarkStart w:id="0" w:name="_GoBack"/>
      <w:bookmarkEnd w:id="0"/>
    </w:p>
    <w:p w:rsidR="00061388" w:rsidRDefault="00061388" w:rsidP="00061388">
      <w:r>
        <w:t>c.</w:t>
      </w:r>
      <w:r w:rsidR="00C95FAE">
        <w:t>sanctinarea alegatorilor</w:t>
      </w:r>
    </w:p>
    <w:p w:rsidR="00061388" w:rsidRDefault="00061388" w:rsidP="00061388">
      <w:r>
        <w:t>3.Democratia interbelica a functionat dupa practica instituita de :</w:t>
      </w:r>
    </w:p>
    <w:p w:rsidR="00061388" w:rsidRDefault="00061388" w:rsidP="00061388">
      <w:r>
        <w:t>a. Carol I</w:t>
      </w:r>
    </w:p>
    <w:p w:rsidR="00061388" w:rsidRDefault="00061388" w:rsidP="00061388">
      <w:r>
        <w:t>b.</w:t>
      </w:r>
      <w:r w:rsidR="00C95FAE">
        <w:t xml:space="preserve">Carol al </w:t>
      </w:r>
      <w:r>
        <w:t>II-lea</w:t>
      </w:r>
    </w:p>
    <w:p w:rsidR="00061388" w:rsidRDefault="00061388" w:rsidP="00061388">
      <w:r>
        <w:t>c.Ionel I.C.Bratianu</w:t>
      </w:r>
    </w:p>
    <w:p w:rsidR="00061388" w:rsidRDefault="00061388" w:rsidP="00061388">
      <w:r>
        <w:t>4.Raporturile dintre puterea executiva si c</w:t>
      </w:r>
      <w:r w:rsidR="00C95FAE">
        <w:t>ea legislativa se inversau prin faptul ca:</w:t>
      </w:r>
    </w:p>
    <w:p w:rsidR="00061388" w:rsidRDefault="00061388" w:rsidP="00061388">
      <w:r>
        <w:t>a.regele numea guvernul</w:t>
      </w:r>
    </w:p>
    <w:p w:rsidR="00061388" w:rsidRDefault="00C95FAE" w:rsidP="00061388">
      <w:r>
        <w:t>b.se organizau alegerile</w:t>
      </w:r>
    </w:p>
    <w:p w:rsidR="00061388" w:rsidRDefault="00061388" w:rsidP="00061388">
      <w:r>
        <w:t>c.</w:t>
      </w:r>
      <w:r w:rsidR="00C95FAE">
        <w:t>se abroga Constitutia</w:t>
      </w:r>
    </w:p>
    <w:p w:rsidR="00C624CC" w:rsidRDefault="00061388" w:rsidP="00061388">
      <w:r>
        <w:t>5.</w:t>
      </w:r>
      <w:r w:rsidR="00C624CC">
        <w:t>Prima electorala favoriza partidul care:</w:t>
      </w:r>
    </w:p>
    <w:p w:rsidR="00C624CC" w:rsidRDefault="00C624CC" w:rsidP="00061388">
      <w:r>
        <w:t>a.</w:t>
      </w:r>
      <w:r w:rsidR="00C95FAE">
        <w:t>avea mai multi candidati</w:t>
      </w:r>
    </w:p>
    <w:p w:rsidR="00C624CC" w:rsidRDefault="00C624CC" w:rsidP="00061388">
      <w:r>
        <w:t>b.obtinuse 40% din totalul voturilor</w:t>
      </w:r>
    </w:p>
    <w:p w:rsidR="00C624CC" w:rsidRDefault="00C624CC" w:rsidP="00061388">
      <w:r>
        <w:t>c.</w:t>
      </w:r>
      <w:r w:rsidR="00C95FAE">
        <w:t>impartea egal locurile in Parlament</w:t>
      </w:r>
    </w:p>
    <w:p w:rsidR="00C624CC" w:rsidRDefault="00C624CC" w:rsidP="00061388">
      <w:r>
        <w:t>6.Partidul National  Taranesc s-a format prin fuziunea dintre:</w:t>
      </w:r>
    </w:p>
    <w:p w:rsidR="00C624CC" w:rsidRDefault="00C624CC" w:rsidP="00061388">
      <w:r>
        <w:t>a.Partidul Taranesc  si Partidul Conservator Progresist</w:t>
      </w:r>
    </w:p>
    <w:p w:rsidR="00C624CC" w:rsidRDefault="00C624CC" w:rsidP="00061388">
      <w:r>
        <w:t>b.Partidul Taranesc si Partidul National</w:t>
      </w:r>
    </w:p>
    <w:p w:rsidR="00C624CC" w:rsidRDefault="00C624CC" w:rsidP="00061388">
      <w:r>
        <w:t>c.Partidul National si Partidul National Crestin</w:t>
      </w:r>
    </w:p>
    <w:p w:rsidR="00C624CC" w:rsidRDefault="00C624CC" w:rsidP="00061388">
      <w:r>
        <w:t>7.Spectrul politic interbelic s-a diversificat prin :</w:t>
      </w:r>
    </w:p>
    <w:p w:rsidR="00C624CC" w:rsidRDefault="00C624CC" w:rsidP="00061388">
      <w:r>
        <w:t>a. aparitia partidelor extremiste</w:t>
      </w:r>
    </w:p>
    <w:p w:rsidR="00C624CC" w:rsidRDefault="00C624CC" w:rsidP="00061388">
      <w:r>
        <w:lastRenderedPageBreak/>
        <w:t>b.aparitia partidelor national crestine</w:t>
      </w:r>
    </w:p>
    <w:p w:rsidR="00C624CC" w:rsidRDefault="00C624CC" w:rsidP="00061388">
      <w:r>
        <w:t>c.aparitia gruparilor paramilitare</w:t>
      </w:r>
    </w:p>
    <w:p w:rsidR="00C624CC" w:rsidRDefault="00C624CC" w:rsidP="00061388">
      <w:r>
        <w:t>8.Influenta partidelor de stanga a fost:</w:t>
      </w:r>
    </w:p>
    <w:p w:rsidR="00C624CC" w:rsidRDefault="00C624CC" w:rsidP="00061388">
      <w:r>
        <w:t>a.mare</w:t>
      </w:r>
    </w:p>
    <w:p w:rsidR="00C624CC" w:rsidRDefault="00C624CC" w:rsidP="00061388">
      <w:r>
        <w:t>b. limitata</w:t>
      </w:r>
    </w:p>
    <w:p w:rsidR="00C624CC" w:rsidRDefault="00C624CC" w:rsidP="00061388">
      <w:r>
        <w:t>c.totala</w:t>
      </w:r>
    </w:p>
    <w:p w:rsidR="00C624CC" w:rsidRDefault="00C624CC" w:rsidP="00061388">
      <w:r>
        <w:t>9.Partidul Comunist din Romania a avut un caracter :</w:t>
      </w:r>
    </w:p>
    <w:p w:rsidR="00C624CC" w:rsidRDefault="00C624CC" w:rsidP="00061388">
      <w:r>
        <w:t>a.clandestin.</w:t>
      </w:r>
    </w:p>
    <w:p w:rsidR="00C624CC" w:rsidRDefault="00C624CC" w:rsidP="00061388">
      <w:r>
        <w:t>b.oficial</w:t>
      </w:r>
    </w:p>
    <w:p w:rsidR="00C624CC" w:rsidRDefault="00C624CC" w:rsidP="00061388">
      <w:r>
        <w:t>c.istoric</w:t>
      </w:r>
    </w:p>
    <w:p w:rsidR="00C624CC" w:rsidRDefault="00C624CC" w:rsidP="00061388">
      <w:r>
        <w:t>10. Ascensiunea Garzii  de Fier a fost favorizata de :</w:t>
      </w:r>
    </w:p>
    <w:p w:rsidR="00C624CC" w:rsidRDefault="00C624CC" w:rsidP="00061388">
      <w:r>
        <w:t>a.sprijinului dat de regele Carol al II-lea</w:t>
      </w:r>
    </w:p>
    <w:p w:rsidR="00C624CC" w:rsidRDefault="00C624CC" w:rsidP="00061388">
      <w:r>
        <w:t>b.avansul comunismului</w:t>
      </w:r>
    </w:p>
    <w:p w:rsidR="00C624CC" w:rsidRDefault="00C624CC" w:rsidP="00061388">
      <w:r>
        <w:t>c.alunecarea spre dreapta a vietii politice europene</w:t>
      </w:r>
    </w:p>
    <w:p w:rsidR="00061388" w:rsidRPr="00C624CC" w:rsidRDefault="00C624CC" w:rsidP="00C624CC">
      <w:pPr>
        <w:jc w:val="center"/>
      </w:pPr>
      <w:r>
        <w:t xml:space="preserve"> </w:t>
      </w:r>
    </w:p>
    <w:sectPr w:rsidR="00061388" w:rsidRPr="00C6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0A3"/>
    <w:multiLevelType w:val="hybridMultilevel"/>
    <w:tmpl w:val="1070F3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0143"/>
    <w:multiLevelType w:val="hybridMultilevel"/>
    <w:tmpl w:val="5602E22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8"/>
    <w:rsid w:val="00037927"/>
    <w:rsid w:val="00061388"/>
    <w:rsid w:val="0043056C"/>
    <w:rsid w:val="00C624CC"/>
    <w:rsid w:val="00C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2020-02-09T15:28:00Z</dcterms:created>
  <dcterms:modified xsi:type="dcterms:W3CDTF">2020-02-09T15:55:00Z</dcterms:modified>
</cp:coreProperties>
</file>