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2D" w:rsidRDefault="00E3012D" w:rsidP="00E3012D">
      <w:pPr>
        <w:autoSpaceDE w:val="0"/>
        <w:autoSpaceDN w:val="0"/>
        <w:adjustRightInd w:val="0"/>
        <w:spacing w:after="0" w:line="240" w:lineRule="auto"/>
        <w:jc w:val="center"/>
        <w:rPr>
          <w:rFonts w:ascii="FrutigerPlain" w:hAnsi="FrutigerPlain" w:cs="FrutigerPlain"/>
          <w:color w:val="231F20"/>
          <w:sz w:val="32"/>
          <w:szCs w:val="32"/>
        </w:rPr>
      </w:pPr>
      <w:r>
        <w:rPr>
          <w:rFonts w:ascii="FrutigerPlain" w:hAnsi="FrutigerPlain" w:cs="FrutigerPlain"/>
          <w:color w:val="231F20"/>
          <w:sz w:val="32"/>
          <w:szCs w:val="32"/>
        </w:rPr>
        <w:t>COSTUMUL ÎN CADRUL STILULUI BAROC</w:t>
      </w:r>
    </w:p>
    <w:p w:rsidR="00E3012D" w:rsidRPr="00BE12D7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Zapfino-CES" w:hAnsi="Zapfino-CES" w:cs="Zapfino-CES"/>
          <w:i/>
          <w:iCs/>
          <w:color w:val="231F20"/>
          <w:sz w:val="28"/>
          <w:szCs w:val="28"/>
        </w:rPr>
      </w:pPr>
      <w:r w:rsidRPr="00BE12D7">
        <w:rPr>
          <w:rFonts w:ascii="Zapfino-CES" w:hAnsi="Zapfino-CES" w:cs="Zapfino-CES"/>
          <w:i/>
          <w:iCs/>
          <w:color w:val="231F20"/>
          <w:sz w:val="28"/>
          <w:szCs w:val="28"/>
        </w:rPr>
        <w:t xml:space="preserve">Ziduri ondulate </w:t>
      </w:r>
      <w:r w:rsidR="00BE12D7">
        <w:rPr>
          <w:rFonts w:ascii="Zapfino-CES" w:hAnsi="Zapfino-CES" w:cs="Zapfino-CES"/>
          <w:i/>
          <w:iCs/>
          <w:color w:val="231F20"/>
          <w:sz w:val="28"/>
          <w:szCs w:val="28"/>
        </w:rPr>
        <w:t>şi</w:t>
      </w:r>
      <w:r w:rsidRPr="00BE12D7">
        <w:rPr>
          <w:rFonts w:ascii="Zapfino-CES" w:hAnsi="Zapfino-CES" w:cs="Zapfino-CES"/>
          <w:i/>
          <w:iCs/>
          <w:color w:val="231F20"/>
          <w:sz w:val="28"/>
          <w:szCs w:val="28"/>
        </w:rPr>
        <w:t xml:space="preserve"> mantii fluturânde</w:t>
      </w: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Zapfino-CES" w:hAnsi="Zapfino-CES" w:cs="Zapfino-CES"/>
          <w:i/>
          <w:iCs/>
          <w:color w:val="231F20"/>
          <w:sz w:val="16"/>
          <w:szCs w:val="16"/>
        </w:rPr>
      </w:pP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Zapfino-CES" w:hAnsi="Zapfino-CES" w:cs="Zapfino-CES"/>
          <w:i/>
          <w:iCs/>
          <w:color w:val="231F20"/>
          <w:sz w:val="16"/>
          <w:szCs w:val="16"/>
        </w:rPr>
      </w:pP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18"/>
          <w:szCs w:val="18"/>
        </w:rPr>
      </w:pP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18"/>
          <w:szCs w:val="18"/>
        </w:rPr>
      </w:pPr>
      <w:r>
        <w:rPr>
          <w:rFonts w:ascii="FrutigerLight" w:hAnsi="FrutigerLight" w:cs="FrutigerLight"/>
          <w:noProof/>
          <w:color w:val="231F20"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87630</wp:posOffset>
            </wp:positionV>
            <wp:extent cx="2085975" cy="243586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12D" w:rsidRDefault="00764640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>
        <w:rPr>
          <w:rFonts w:ascii="FrutigerLight" w:hAnsi="FrutigerLight" w:cs="FrutigerLight"/>
          <w:color w:val="231F20"/>
          <w:sz w:val="28"/>
          <w:szCs w:val="28"/>
        </w:rPr>
        <w:t>CONDIŢ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II DE DEZVOLTARE </w:t>
      </w:r>
    </w:p>
    <w:p w:rsidR="009010E5" w:rsidRPr="00E3012D" w:rsidRDefault="009010E5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</w:p>
    <w:p w:rsidR="00E3012D" w:rsidRP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În </w:t>
      </w:r>
      <w:r>
        <w:rPr>
          <w:rFonts w:ascii="FrutigerLight" w:hAnsi="FrutigerLight" w:cs="FrutigerLight"/>
          <w:color w:val="231F20"/>
          <w:sz w:val="28"/>
          <w:szCs w:val="28"/>
        </w:rPr>
        <w:t>ţă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rile apar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inând blocului feudal catolic – </w:t>
      </w:r>
      <w:r w:rsidRPr="00764640">
        <w:rPr>
          <w:rFonts w:ascii="FrutigerLight" w:hAnsi="FrutigerLight" w:cs="FrutigerLight"/>
          <w:b/>
          <w:color w:val="231F20"/>
          <w:sz w:val="28"/>
          <w:szCs w:val="28"/>
        </w:rPr>
        <w:t>Spania, Italia, Flandra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 xml:space="preserve"> etc. – prestigiul capetelor încoronate, ca 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i cel al aristocra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iei, era sus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inut prin desf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ăş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urarea unui </w:t>
      </w:r>
      <w:r w:rsidRPr="00764640">
        <w:rPr>
          <w:rFonts w:ascii="FrutigerLight" w:hAnsi="FrutigerLight" w:cs="FrutigerLight"/>
          <w:b/>
          <w:color w:val="231F20"/>
          <w:sz w:val="28"/>
          <w:szCs w:val="28"/>
        </w:rPr>
        <w:t>lux inaccesibil poporului de rând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 xml:space="preserve"> şi printr-o artă măreaţă 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i ira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ţională, în care omul apă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rea cople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şit de forţ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ele de nest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pânit ale Divinit</w:t>
      </w:r>
      <w:r w:rsidR="009010E5">
        <w:rPr>
          <w:rFonts w:ascii="FrutigerLight" w:hAnsi="FrutigerLight" w:cs="FrutigerLight"/>
          <w:color w:val="231F20"/>
          <w:sz w:val="28"/>
          <w:szCs w:val="28"/>
        </w:rPr>
        <w:t>ăţ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ii. </w:t>
      </w:r>
    </w:p>
    <w:p w:rsidR="00F10293" w:rsidRDefault="00F10293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</w:p>
    <w:p w:rsidR="00880829" w:rsidRDefault="00880829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</w:p>
    <w:p w:rsidR="00880829" w:rsidRDefault="00880829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</w:p>
    <w:p w:rsidR="00F10293" w:rsidRDefault="00F10293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CADRUL ARTISTIC </w:t>
      </w:r>
    </w:p>
    <w:p w:rsidR="00E3012D" w:rsidRP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E3012D">
        <w:rPr>
          <w:rFonts w:ascii="FrutigerLight" w:hAnsi="FrutigerLight" w:cs="FrutigerLight"/>
          <w:color w:val="231F20"/>
          <w:sz w:val="28"/>
          <w:szCs w:val="28"/>
        </w:rPr>
        <w:t>Arhitectura ca un decor de teatru creat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 de Borromini, sculptura plin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ă de patos a lui Bernini, ca şi pictura lui Rubens urmă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reau impresionarea privitorilor 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prin efecte spectaculoase de mişcare, forme şi culori neaş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teptate, baroce. </w:t>
      </w: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E3012D">
        <w:rPr>
          <w:rFonts w:ascii="FrutigerLight" w:hAnsi="FrutigerLight" w:cs="FrutigerLight"/>
          <w:color w:val="231F20"/>
          <w:sz w:val="28"/>
          <w:szCs w:val="28"/>
        </w:rPr>
        <w:t>În mobilier, supradimensionat la sc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ara interioarelor, lemnul parcă redevenea plantă vie, cu crengi şi frunze, dar prefăcut, ca prin minune, în aur. Forma dominantă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 era cea a valului m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rii, a fl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c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ării sau a crengii care creşte în S cu volum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e inegale. Acesta se reg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ăseş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te în curbele siluetelor supradimensio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nate, în buclele coafurilor ca 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i </w:t>
      </w:r>
      <w:r w:rsidR="00F11FFF">
        <w:rPr>
          <w:rFonts w:ascii="FrutigerLight" w:hAnsi="FrutigerLight" w:cs="FrutigerLight"/>
          <w:color w:val="231F20"/>
          <w:sz w:val="28"/>
          <w:szCs w:val="28"/>
        </w:rPr>
        <w:t>în detaliile broderiilor de mână 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i a dantelelor. </w:t>
      </w:r>
    </w:p>
    <w:p w:rsidR="00880829" w:rsidRPr="00E3012D" w:rsidRDefault="00880829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18"/>
          <w:szCs w:val="18"/>
        </w:rPr>
      </w:pP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rPr>
          <w:rFonts w:ascii="FrutigerLight" w:hAnsi="FrutigerLight" w:cs="FrutigerLight"/>
          <w:color w:val="231F20"/>
          <w:sz w:val="15"/>
          <w:szCs w:val="15"/>
        </w:rPr>
      </w:pPr>
      <w:r>
        <w:rPr>
          <w:rFonts w:ascii="FrutigerLight" w:hAnsi="FrutigerLight" w:cs="FrutigerLight"/>
          <w:noProof/>
          <w:color w:val="231F20"/>
          <w:sz w:val="18"/>
          <w:szCs w:val="1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202565</wp:posOffset>
            </wp:positionV>
            <wp:extent cx="2468245" cy="3048000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utigerLight" w:hAnsi="FrutigerLight" w:cs="FrutigerLight"/>
          <w:color w:val="231F20"/>
          <w:sz w:val="15"/>
          <w:szCs w:val="15"/>
        </w:rPr>
        <w:t>P.P.Rubens, Autoportret cu Isabella Brant,</w:t>
      </w: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18"/>
          <w:szCs w:val="18"/>
        </w:rPr>
      </w:pPr>
    </w:p>
    <w:p w:rsidR="00E3012D" w:rsidRPr="00E3012D" w:rsidRDefault="00DA17E9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DA17E9">
        <w:rPr>
          <w:rFonts w:ascii="FrutigerLight" w:hAnsi="FrutigerLight" w:cs="FrutigerLight"/>
          <w:b/>
          <w:color w:val="231F20"/>
          <w:sz w:val="28"/>
          <w:szCs w:val="28"/>
        </w:rPr>
        <w:t>Idealul de frumuseţ</w:t>
      </w:r>
      <w:r w:rsidR="00E3012D" w:rsidRPr="00DA17E9">
        <w:rPr>
          <w:rFonts w:ascii="FrutigerLight" w:hAnsi="FrutigerLight" w:cs="FrutigerLight"/>
          <w:b/>
          <w:color w:val="231F20"/>
          <w:sz w:val="28"/>
          <w:szCs w:val="28"/>
        </w:rPr>
        <w:t>e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 era cel al unei fiin</w:t>
      </w:r>
      <w:r>
        <w:rPr>
          <w:rFonts w:ascii="FrutigerLight" w:hAnsi="FrutigerLight" w:cs="FrutigerLight"/>
          <w:color w:val="231F20"/>
          <w:sz w:val="28"/>
          <w:szCs w:val="28"/>
        </w:rPr>
        <w:t>ţ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>e super</w:t>
      </w:r>
      <w:r>
        <w:rPr>
          <w:rFonts w:ascii="FrutigerLight" w:hAnsi="FrutigerLight" w:cs="FrutigerLight"/>
          <w:color w:val="231F20"/>
          <w:sz w:val="28"/>
          <w:szCs w:val="28"/>
        </w:rPr>
        <w:t>ioare prin har divin, distante ş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i inaccesibile. </w:t>
      </w:r>
    </w:p>
    <w:p w:rsidR="00E3012D" w:rsidRP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DA17E9">
        <w:rPr>
          <w:rFonts w:ascii="FrutigerLight" w:hAnsi="FrutigerLight" w:cs="FrutigerLight"/>
          <w:color w:val="231F20"/>
          <w:sz w:val="28"/>
          <w:szCs w:val="28"/>
          <w:u w:val="single"/>
        </w:rPr>
        <w:t>Sculptural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, nobili</w:t>
      </w:r>
      <w:r w:rsidR="00DA17E9">
        <w:rPr>
          <w:rFonts w:ascii="FrutigerLight" w:hAnsi="FrutigerLight" w:cs="FrutigerLight"/>
          <w:color w:val="231F20"/>
          <w:sz w:val="28"/>
          <w:szCs w:val="28"/>
        </w:rPr>
        <w:t>mea se distingea de vulg prin mărimea nefirească a siluetei realizată prin costum (bonete înălţate cu panaş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, corsaj cu baghet</w:t>
      </w:r>
      <w:r w:rsidR="00DA17E9">
        <w:rPr>
          <w:rFonts w:ascii="FrutigerLight" w:hAnsi="FrutigerLight" w:cs="FrutigerLight"/>
          <w:color w:val="231F20"/>
          <w:sz w:val="28"/>
          <w:szCs w:val="28"/>
        </w:rPr>
        <w:t>ă rigidă, fuste cu cercuri pe sârmă etc.), a că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rui incomoditate proclama privilegiul de a nu munci. </w:t>
      </w:r>
    </w:p>
    <w:p w:rsidR="00E3012D" w:rsidRP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DA17E9">
        <w:rPr>
          <w:rFonts w:ascii="FrutigerLight" w:hAnsi="FrutigerLight" w:cs="FrutigerLight"/>
          <w:color w:val="231F20"/>
          <w:sz w:val="28"/>
          <w:szCs w:val="28"/>
          <w:u w:val="single"/>
        </w:rPr>
        <w:t>Pictural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, culorile erau rafinate. </w:t>
      </w:r>
    </w:p>
    <w:p w:rsidR="00E3012D" w:rsidRPr="00E3012D" w:rsidRDefault="00E3012D" w:rsidP="00E301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DA17E9">
        <w:rPr>
          <w:rFonts w:ascii="FrutigerLight" w:hAnsi="FrutigerLight" w:cs="FrutigerLight"/>
          <w:color w:val="231F20"/>
          <w:sz w:val="28"/>
          <w:szCs w:val="28"/>
          <w:u w:val="single"/>
        </w:rPr>
        <w:t>Materialele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 xml:space="preserve"> bogate erau 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esute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 xml:space="preserve"> cu fir, împodobite cu dantele ş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i bijuterii. </w:t>
      </w:r>
    </w:p>
    <w:p w:rsidR="00E3012D" w:rsidRPr="00E3012D" w:rsidRDefault="00E3012D" w:rsidP="00D91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Light" w:hAnsi="FrutigerLight" w:cs="FrutigerLight"/>
          <w:color w:val="231F20"/>
          <w:sz w:val="28"/>
          <w:szCs w:val="28"/>
        </w:rPr>
      </w:pPr>
      <w:r w:rsidRPr="00E3012D">
        <w:rPr>
          <w:rFonts w:ascii="FrutigerLight" w:hAnsi="FrutigerLight" w:cs="FrutigerLight"/>
          <w:color w:val="231F20"/>
          <w:sz w:val="28"/>
          <w:szCs w:val="28"/>
        </w:rPr>
        <w:t>Aspectul cel mai somptuos era atins de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 xml:space="preserve"> 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inuta feminin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 de curte. În picturile lu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 xml:space="preserve">i Velazquez infantele par copleşite de 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lastRenderedPageBreak/>
        <w:t>carapacea imensă a perucilor şi a rochiilor rigide în formă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 de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 xml:space="preserve"> clopot, din mă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t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ăsuri şi catifele scumpe. Şi la celelalte curţi europene se î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mbr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cau costume de tip spaniol, de o bog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ăţie imensă, brodate cu perle şi pietre preţ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ioase. Endymion Porter, diplomat engl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 xml:space="preserve">ez la Madrid, purta ca panglică 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la p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l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ă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>rie colierul de diam</w:t>
      </w:r>
      <w:r w:rsidR="00D917E8">
        <w:rPr>
          <w:rFonts w:ascii="FrutigerLight" w:hAnsi="FrutigerLight" w:cs="FrutigerLight"/>
          <w:color w:val="231F20"/>
          <w:sz w:val="28"/>
          <w:szCs w:val="28"/>
        </w:rPr>
        <w:t>ante al soţ</w:t>
      </w:r>
      <w:r w:rsidRPr="00E3012D">
        <w:rPr>
          <w:rFonts w:ascii="FrutigerLight" w:hAnsi="FrutigerLight" w:cs="FrutigerLight"/>
          <w:color w:val="231F20"/>
          <w:sz w:val="28"/>
          <w:szCs w:val="28"/>
        </w:rPr>
        <w:t xml:space="preserve">iei sale. </w:t>
      </w: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jc w:val="both"/>
        <w:rPr>
          <w:rFonts w:ascii="FrutigerLight" w:hAnsi="FrutigerLight" w:cs="FrutigerLight"/>
          <w:color w:val="231F20"/>
          <w:sz w:val="18"/>
          <w:szCs w:val="18"/>
        </w:rPr>
      </w:pPr>
    </w:p>
    <w:p w:rsidR="00E3012D" w:rsidRDefault="00926858" w:rsidP="00E3012D">
      <w:pPr>
        <w:autoSpaceDE w:val="0"/>
        <w:autoSpaceDN w:val="0"/>
        <w:adjustRightInd w:val="0"/>
        <w:spacing w:after="0" w:line="240" w:lineRule="auto"/>
        <w:jc w:val="both"/>
        <w:rPr>
          <w:rFonts w:ascii="FrutigerLight" w:hAnsi="FrutigerLight" w:cs="FrutigerLight"/>
          <w:color w:val="231F20"/>
          <w:sz w:val="18"/>
          <w:szCs w:val="18"/>
        </w:rPr>
      </w:pPr>
      <w:r>
        <w:rPr>
          <w:rFonts w:ascii="FrutigerLight" w:hAnsi="FrutigerLight" w:cs="FrutigerLight"/>
          <w:noProof/>
          <w:color w:val="231F20"/>
          <w:sz w:val="18"/>
          <w:szCs w:val="1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161925</wp:posOffset>
            </wp:positionV>
            <wp:extent cx="1333500" cy="229362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12D">
        <w:rPr>
          <w:rFonts w:ascii="FrutigerLight" w:hAnsi="FrutigerLight" w:cs="FrutigerLight"/>
          <w:noProof/>
          <w:color w:val="231F20"/>
          <w:sz w:val="18"/>
          <w:szCs w:val="18"/>
          <w:lang w:val="en-US" w:eastAsia="en-US"/>
        </w:rPr>
        <w:drawing>
          <wp:inline distT="0" distB="0" distL="0" distR="0">
            <wp:extent cx="3108326" cy="2409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29" cy="241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utigerLight" w:hAnsi="FrutigerLight" w:cs="FrutigerLight"/>
          <w:color w:val="231F20"/>
          <w:sz w:val="18"/>
          <w:szCs w:val="18"/>
        </w:rPr>
        <w:t xml:space="preserve"> </w:t>
      </w: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rPr>
          <w:rFonts w:ascii="FrutigerLight" w:hAnsi="FrutigerLight" w:cs="FrutigerLight"/>
          <w:color w:val="231F20"/>
          <w:sz w:val="15"/>
          <w:szCs w:val="15"/>
        </w:rPr>
      </w:pPr>
      <w:r>
        <w:rPr>
          <w:rFonts w:ascii="FrutigerLight" w:hAnsi="FrutigerLight" w:cs="FrutigerLight"/>
          <w:color w:val="231F20"/>
          <w:sz w:val="15"/>
          <w:szCs w:val="15"/>
        </w:rPr>
        <w:t>Diego Velazquez, Meninele, (detaliu),</w:t>
      </w:r>
    </w:p>
    <w:p w:rsidR="00926858" w:rsidRPr="00926858" w:rsidRDefault="00E3012D" w:rsidP="00926858">
      <w:pPr>
        <w:autoSpaceDE w:val="0"/>
        <w:autoSpaceDN w:val="0"/>
        <w:adjustRightInd w:val="0"/>
        <w:spacing w:after="0" w:line="240" w:lineRule="auto"/>
        <w:ind w:left="4956" w:hanging="4248"/>
        <w:jc w:val="both"/>
        <w:rPr>
          <w:rFonts w:ascii="FrutigerLight" w:hAnsi="FrutigerLight" w:cs="FrutigerLight"/>
          <w:color w:val="231F20"/>
          <w:sz w:val="15"/>
          <w:szCs w:val="15"/>
        </w:rPr>
      </w:pPr>
      <w:r>
        <w:rPr>
          <w:rFonts w:ascii="FrutigerLight" w:hAnsi="FrutigerLight" w:cs="FrutigerLight"/>
          <w:color w:val="231F20"/>
          <w:sz w:val="15"/>
          <w:szCs w:val="15"/>
        </w:rPr>
        <w:t>1656, Madrid, Prado</w:t>
      </w:r>
      <w:r w:rsidR="00926858">
        <w:rPr>
          <w:rFonts w:ascii="FrutigerLight" w:hAnsi="FrutigerLight" w:cs="FrutigerLight"/>
          <w:color w:val="231F20"/>
          <w:sz w:val="15"/>
          <w:szCs w:val="15"/>
        </w:rPr>
        <w:t xml:space="preserve">     </w:t>
      </w:r>
      <w:r w:rsidR="00926858">
        <w:rPr>
          <w:rFonts w:ascii="FrutigerLight" w:hAnsi="FrutigerLight" w:cs="FrutigerLight"/>
          <w:color w:val="231F20"/>
          <w:sz w:val="15"/>
          <w:szCs w:val="15"/>
        </w:rPr>
        <w:tab/>
        <w:t>Diego Velazquez, Infanta Margareta, (detaliu), 1660, Madrid, Prado</w:t>
      </w:r>
    </w:p>
    <w:p w:rsidR="00E3012D" w:rsidRDefault="00E3012D" w:rsidP="00E3012D">
      <w:pPr>
        <w:autoSpaceDE w:val="0"/>
        <w:autoSpaceDN w:val="0"/>
        <w:adjustRightInd w:val="0"/>
        <w:spacing w:after="0" w:line="240" w:lineRule="auto"/>
        <w:jc w:val="both"/>
        <w:rPr>
          <w:rFonts w:ascii="FrutigerLight" w:hAnsi="FrutigerLight" w:cs="FrutigerLight"/>
          <w:color w:val="231F20"/>
          <w:sz w:val="18"/>
          <w:szCs w:val="18"/>
        </w:rPr>
      </w:pPr>
    </w:p>
    <w:p w:rsidR="004E6A33" w:rsidRDefault="00926858" w:rsidP="00E3012D">
      <w:pPr>
        <w:autoSpaceDE w:val="0"/>
        <w:autoSpaceDN w:val="0"/>
        <w:adjustRightInd w:val="0"/>
        <w:spacing w:after="0" w:line="240" w:lineRule="auto"/>
        <w:jc w:val="both"/>
        <w:rPr>
          <w:rFonts w:ascii="FrutigerLight" w:hAnsi="FrutigerLight" w:cs="FrutigerLight"/>
          <w:color w:val="231F20"/>
          <w:sz w:val="28"/>
          <w:szCs w:val="28"/>
        </w:rPr>
      </w:pPr>
      <w:r>
        <w:rPr>
          <w:rFonts w:ascii="FrutigerLight" w:hAnsi="FrutigerLight" w:cs="FrutigerLight"/>
          <w:color w:val="231F20"/>
          <w:sz w:val="28"/>
          <w:szCs w:val="28"/>
        </w:rPr>
        <w:t>Costumul bărbătesc european a suferit însă în mare mă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>sur</w:t>
      </w:r>
      <w:r>
        <w:rPr>
          <w:rFonts w:ascii="FrutigerLight" w:hAnsi="FrutigerLight" w:cs="FrutigerLight"/>
          <w:color w:val="231F20"/>
          <w:sz w:val="28"/>
          <w:szCs w:val="28"/>
        </w:rPr>
        <w:t>ă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 influen</w:t>
      </w:r>
      <w:r>
        <w:rPr>
          <w:rFonts w:ascii="FrutigerLight" w:hAnsi="FrutigerLight" w:cs="FrutigerLight"/>
          <w:color w:val="231F20"/>
          <w:sz w:val="28"/>
          <w:szCs w:val="28"/>
        </w:rPr>
        <w:t>ţa modei burgheze, determinată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 de Olanda, dar interpretat</w:t>
      </w:r>
      <w:r>
        <w:rPr>
          <w:rFonts w:ascii="FrutigerLight" w:hAnsi="FrutigerLight" w:cs="FrutigerLight"/>
          <w:color w:val="231F20"/>
          <w:sz w:val="28"/>
          <w:szCs w:val="28"/>
        </w:rPr>
        <w:t>ă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 în materiale pre</w:t>
      </w:r>
      <w:r>
        <w:rPr>
          <w:rFonts w:ascii="FrutigerLight" w:hAnsi="FrutigerLight" w:cs="FrutigerLight"/>
          <w:color w:val="231F20"/>
          <w:sz w:val="28"/>
          <w:szCs w:val="28"/>
        </w:rPr>
        <w:t xml:space="preserve">ţioase, care schimbă </w:t>
      </w:r>
      <w:r w:rsidR="00E3012D" w:rsidRPr="00E3012D">
        <w:rPr>
          <w:rFonts w:ascii="FrutigerLight" w:hAnsi="FrutigerLight" w:cs="FrutigerLight"/>
          <w:color w:val="231F20"/>
          <w:sz w:val="28"/>
          <w:szCs w:val="28"/>
        </w:rPr>
        <w:t xml:space="preserve">aspectul. </w:t>
      </w:r>
    </w:p>
    <w:p w:rsidR="00880829" w:rsidRPr="00E3012D" w:rsidRDefault="00880829" w:rsidP="00E3012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80829" w:rsidRPr="00E3012D" w:rsidSect="004E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Plai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ino-CE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012D"/>
    <w:rsid w:val="002A3DDA"/>
    <w:rsid w:val="004E6A33"/>
    <w:rsid w:val="00764640"/>
    <w:rsid w:val="00880829"/>
    <w:rsid w:val="009010E5"/>
    <w:rsid w:val="00926858"/>
    <w:rsid w:val="00BE12D7"/>
    <w:rsid w:val="00D917E8"/>
    <w:rsid w:val="00DA17E9"/>
    <w:rsid w:val="00E3012D"/>
    <w:rsid w:val="00F10293"/>
    <w:rsid w:val="00F1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1985</Characters>
  <Application>Microsoft Office Word</Application>
  <DocSecurity>0</DocSecurity>
  <Lines>16</Lines>
  <Paragraphs>4</Paragraphs>
  <ScaleCrop>false</ScaleCrop>
  <Company>Satu Mare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CHANGE_ME1</cp:lastModifiedBy>
  <cp:revision>11</cp:revision>
  <dcterms:created xsi:type="dcterms:W3CDTF">2013-01-18T13:33:00Z</dcterms:created>
  <dcterms:modified xsi:type="dcterms:W3CDTF">2014-02-10T11:09:00Z</dcterms:modified>
</cp:coreProperties>
</file>