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0D" w:rsidRPr="00C41BFE" w:rsidRDefault="00C41BFE" w:rsidP="00C41BFE">
      <w:pPr>
        <w:jc w:val="center"/>
        <w:rPr>
          <w:sz w:val="48"/>
          <w:szCs w:val="48"/>
        </w:rPr>
      </w:pPr>
      <w:r w:rsidRPr="00C41BFE">
        <w:rPr>
          <w:sz w:val="48"/>
          <w:szCs w:val="48"/>
        </w:rPr>
        <w:t>Bancnotele</w:t>
      </w:r>
    </w:p>
    <w:p w:rsidR="00C41BFE" w:rsidRDefault="00C41BFE" w:rsidP="00C41BFE">
      <w:pPr>
        <w:rPr>
          <w:sz w:val="40"/>
          <w:szCs w:val="40"/>
        </w:rPr>
      </w:pPr>
      <w:r>
        <w:rPr>
          <w:noProof/>
          <w:lang w:eastAsia="ro-RO"/>
        </w:rPr>
        <w:drawing>
          <wp:anchor distT="0" distB="0" distL="0" distR="0" simplePos="0" relativeHeight="251658240" behindDoc="0" locked="0" layoutInCell="1" allowOverlap="0" wp14:anchorId="7B4B2D76" wp14:editId="0E1BFDE2">
            <wp:simplePos x="0" y="0"/>
            <wp:positionH relativeFrom="column">
              <wp:posOffset>-771525</wp:posOffset>
            </wp:positionH>
            <wp:positionV relativeFrom="line">
              <wp:posOffset>426085</wp:posOffset>
            </wp:positionV>
            <wp:extent cx="1552575" cy="2400300"/>
            <wp:effectExtent l="0" t="0" r="9525" b="0"/>
            <wp:wrapSquare wrapText="bothSides"/>
            <wp:docPr id="1" name="Imagine 1" descr="http://stiati-ca.com/wp-content/uploads/2012/02/021912_1914_Bancnotele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iati-ca.com/wp-content/uploads/2012/02/021912_1914_BancnoteleS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41BFE">
        <w:rPr>
          <w:sz w:val="40"/>
          <w:szCs w:val="40"/>
        </w:rPr>
        <w:t>Stiati</w:t>
      </w:r>
      <w:proofErr w:type="spellEnd"/>
      <w:r w:rsidRPr="00C41BFE">
        <w:rPr>
          <w:sz w:val="40"/>
          <w:szCs w:val="40"/>
        </w:rPr>
        <w:t xml:space="preserve"> ca…</w:t>
      </w:r>
      <w:r w:rsidR="0044621C">
        <w:rPr>
          <w:sz w:val="40"/>
          <w:szCs w:val="40"/>
        </w:rPr>
        <w:t>?</w:t>
      </w:r>
    </w:p>
    <w:p w:rsidR="00C41BFE" w:rsidRDefault="00C41BFE" w:rsidP="00C41BFE">
      <w:pPr>
        <w:pStyle w:val="NormalWeb"/>
        <w:jc w:val="both"/>
        <w:rPr>
          <w:lang w:val="en-US"/>
        </w:rPr>
      </w:pPr>
    </w:p>
    <w:p w:rsidR="00C41BFE" w:rsidRDefault="00C41BFE" w:rsidP="00C41BFE">
      <w:pPr>
        <w:pStyle w:val="NormalWeb"/>
        <w:jc w:val="both"/>
        <w:rPr>
          <w:lang w:val="en-US"/>
        </w:rPr>
      </w:pPr>
      <w:r>
        <w:rPr>
          <w:lang w:val="en-US"/>
        </w:rPr>
        <w:t>…</w: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 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au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fost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introduse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negustorii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chinezi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 de 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ceai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la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inceputul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secolului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al X-lea, care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incheiau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mari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tranzactii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cu 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bilete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ordin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cu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scopul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evitarii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transportului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monedelor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metalic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?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Administratia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chineza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adopta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oficial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bancnotele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 1024.</w:t>
      </w:r>
    </w:p>
    <w:p w:rsidR="00C41BFE" w:rsidRDefault="00C41BFE" w:rsidP="00C41BFE">
      <w:pPr>
        <w:pStyle w:val="NormalWeb"/>
        <w:jc w:val="both"/>
        <w:rPr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… </w:t>
      </w:r>
      <w:proofErr w:type="spellStart"/>
      <w:proofErr w:type="gram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lucratorii</w:t>
      </w:r>
      <w:proofErr w:type="spellEnd"/>
      <w:proofErr w:type="gram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comertul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alimentar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care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ating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alimentele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incaseaza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banii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clientilor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pot fi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agenti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transmitere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epidemiilor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?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 2007,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un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studiu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confirmat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că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virusii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gripali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pot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supravietui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pana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cinci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zile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bancnote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</w:p>
    <w:p w:rsidR="00C41BFE" w:rsidRDefault="00C41BFE" w:rsidP="00C41BFE">
      <w:pPr>
        <w:pStyle w:val="NormalWeb"/>
        <w:jc w:val="both"/>
        <w:rPr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… </w:t>
      </w:r>
      <w:proofErr w:type="spellStart"/>
      <w:proofErr w:type="gram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bancnota</w:t>
      </w:r>
      <w:proofErr w:type="spellEnd"/>
      <w:proofErr w:type="gram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hartie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este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compusa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exclusiv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din pasta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hartie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bumbac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suferind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proces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purificare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crescut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aceasta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hartie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fara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clei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este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unsa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gelatina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apoi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uscata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aer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inainte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de 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suferi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calandrare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foarte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puternica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?</w:t>
      </w:r>
    </w:p>
    <w:p w:rsidR="00C41BFE" w:rsidRDefault="00C41BFE" w:rsidP="00C41BFE">
      <w:pPr>
        <w:pStyle w:val="NormalWeb"/>
        <w:rPr>
          <w:lang w:val="en-US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Notafilia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denumirea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sub care </w:t>
      </w:r>
      <w:proofErr w:type="spellStart"/>
      <w:proofErr w:type="gram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este</w:t>
      </w:r>
      <w:proofErr w:type="spellEnd"/>
      <w:proofErr w:type="gram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cunoscută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colectionarea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bancnote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este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un hobby popular 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unele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țări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?</w:t>
      </w:r>
    </w:p>
    <w:p w:rsidR="00C41BFE" w:rsidRDefault="00C41BFE" w:rsidP="00C41BFE">
      <w:pPr>
        <w:pStyle w:val="NormalWeb"/>
        <w:shd w:val="clear" w:color="auto" w:fill="FFFFFF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…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vreo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treizeci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din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multe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state au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trecut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adoptarea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bancnotelor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din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polimeri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 (cum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este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exemplu</w:t>
      </w:r>
      <w:proofErr w:type="spellEnd"/>
      <w:r>
        <w:rPr>
          <w:rFonts w:ascii="Arial" w:hAnsi="Arial" w:cs="Arial"/>
          <w:sz w:val="20"/>
          <w:szCs w:val="20"/>
          <w:lang w:val="en-US"/>
        </w:rPr>
        <w:t>,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polipropilena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), care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mult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rezistente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rupere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sifonare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decat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hartie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?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 2008,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cinci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aveau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circulatie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totalitate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bancnotele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polimeri</w:t>
      </w:r>
      <w:proofErr w:type="spellEnd"/>
      <w:r>
        <w:rPr>
          <w:rFonts w:ascii="Arial" w:hAnsi="Arial" w:cs="Arial"/>
          <w:sz w:val="20"/>
          <w:szCs w:val="20"/>
          <w:lang w:val="en-US"/>
        </w:rPr>
        <w:t>: Australia,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Noua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Zeelanda</w:t>
      </w:r>
      <w:proofErr w:type="spellEnd"/>
      <w:r>
        <w:rPr>
          <w:rFonts w:ascii="Arial" w:hAnsi="Arial" w:cs="Arial"/>
          <w:sz w:val="20"/>
          <w:szCs w:val="20"/>
          <w:lang w:val="en-US"/>
        </w:rPr>
        <w:t>, Brunei, Romania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 Vietnam. 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duzina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state au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astfel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bancnote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circulatie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paralel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hartie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C41BFE" w:rsidRDefault="00C41BFE" w:rsidP="00C41BFE">
      <w:pPr>
        <w:pStyle w:val="NormalWeb"/>
        <w:shd w:val="clear" w:color="auto" w:fill="FFFFFF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…prima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bancnota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polimeri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emisa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Romania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fost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 </w:t>
      </w:r>
      <w:r>
        <w:rPr>
          <w:rStyle w:val="Accentuat"/>
          <w:rFonts w:ascii="Arial" w:hAnsi="Arial" w:cs="Arial"/>
          <w:sz w:val="20"/>
          <w:szCs w:val="20"/>
          <w:lang w:val="en-US"/>
        </w:rPr>
        <w:t>2.000 de l</w:t>
      </w:r>
      <w:r>
        <w:rPr>
          <w:rFonts w:ascii="Arial" w:hAnsi="Arial" w:cs="Arial"/>
          <w:sz w:val="20"/>
          <w:szCs w:val="20"/>
          <w:lang w:val="en-US"/>
        </w:rPr>
        <w:t xml:space="preserve">ei (ROL), din 1999, cu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ocazia</w:t>
      </w:r>
      <w:proofErr w:type="spellEnd"/>
      <w:r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eclipsei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totale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soare</w:t>
      </w:r>
      <w:proofErr w:type="spellEnd"/>
      <w:r>
        <w:rPr>
          <w:rFonts w:ascii="Arial" w:hAnsi="Arial" w:cs="Arial"/>
          <w:sz w:val="20"/>
          <w:szCs w:val="20"/>
          <w:lang w:val="en-US"/>
        </w:rPr>
        <w:t>, din 11 august </w:t>
      </w:r>
      <w:proofErr w:type="gramStart"/>
      <w:r>
        <w:rPr>
          <w:rFonts w:ascii="Arial" w:hAnsi="Arial" w:cs="Arial"/>
          <w:sz w:val="20"/>
          <w:szCs w:val="20"/>
          <w:lang w:val="en-US"/>
        </w:rPr>
        <w:t>a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acelui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an, Romania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fiind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prima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tara</w:t>
      </w:r>
      <w:proofErr w:type="spellEnd"/>
      <w:r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europeana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 care a </w:t>
      </w:r>
      <w:r>
        <w:rPr>
          <w:noProof/>
        </w:rPr>
        <w:drawing>
          <wp:anchor distT="0" distB="0" distL="0" distR="0" simplePos="0" relativeHeight="251660288" behindDoc="0" locked="0" layoutInCell="1" allowOverlap="0" wp14:anchorId="6792D282" wp14:editId="06A2A66A">
            <wp:simplePos x="0" y="0"/>
            <wp:positionH relativeFrom="margin">
              <wp:posOffset>352425</wp:posOffset>
            </wp:positionH>
            <wp:positionV relativeFrom="line">
              <wp:posOffset>200025</wp:posOffset>
            </wp:positionV>
            <wp:extent cx="4191000" cy="1828800"/>
            <wp:effectExtent l="0" t="0" r="0" b="0"/>
            <wp:wrapSquare wrapText="bothSides"/>
            <wp:docPr id="2" name="Imagine 2" descr="http://stiati-ca.com/wp-content/uploads/2012/02/021912_1914_BancnoteleS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iati-ca.com/wp-content/uploads/2012/02/021912_1914_BancnoteleS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n-US"/>
        </w:rPr>
        <w:t xml:space="preserve">pus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circulatie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astfel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bancnote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polimeri</w:t>
      </w:r>
      <w:proofErr w:type="spellEnd"/>
      <w:r>
        <w:rPr>
          <w:rFonts w:ascii="Arial" w:hAnsi="Arial" w:cs="Arial"/>
          <w:sz w:val="20"/>
          <w:szCs w:val="20"/>
          <w:lang w:val="en-US"/>
        </w:rPr>
        <w:t>?</w:t>
      </w:r>
    </w:p>
    <w:p w:rsidR="00C41BFE" w:rsidRDefault="00C41BFE" w:rsidP="00C41BFE">
      <w:pPr>
        <w:tabs>
          <w:tab w:val="left" w:pos="6180"/>
        </w:tabs>
        <w:rPr>
          <w:sz w:val="40"/>
          <w:szCs w:val="40"/>
          <w:u w:val="single"/>
        </w:rPr>
      </w:pPr>
    </w:p>
    <w:p w:rsidR="00C41BFE" w:rsidRDefault="00C41BFE" w:rsidP="00C41BFE">
      <w:pPr>
        <w:tabs>
          <w:tab w:val="left" w:pos="6180"/>
        </w:tabs>
        <w:rPr>
          <w:sz w:val="40"/>
          <w:szCs w:val="40"/>
          <w:u w:val="single"/>
        </w:rPr>
      </w:pPr>
    </w:p>
    <w:p w:rsidR="00C41BFE" w:rsidRDefault="00C41BFE" w:rsidP="00C41BFE">
      <w:pPr>
        <w:tabs>
          <w:tab w:val="left" w:pos="6180"/>
        </w:tabs>
        <w:rPr>
          <w:sz w:val="40"/>
          <w:szCs w:val="40"/>
          <w:u w:val="single"/>
        </w:rPr>
      </w:pPr>
    </w:p>
    <w:p w:rsidR="00C41BFE" w:rsidRDefault="00C41BFE" w:rsidP="00C41BFE">
      <w:pPr>
        <w:tabs>
          <w:tab w:val="left" w:pos="6180"/>
        </w:tabs>
        <w:rPr>
          <w:sz w:val="40"/>
          <w:szCs w:val="40"/>
          <w:u w:val="single"/>
        </w:rPr>
      </w:pPr>
    </w:p>
    <w:p w:rsidR="00C41BFE" w:rsidRDefault="00C41BFE" w:rsidP="00C41BFE">
      <w:pPr>
        <w:tabs>
          <w:tab w:val="left" w:pos="6180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Bancnota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de 10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bani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intrat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in </w:t>
      </w:r>
      <w:r>
        <w:rPr>
          <w:rFonts w:ascii="Arial" w:hAnsi="Arial" w:cs="Arial"/>
          <w:sz w:val="18"/>
          <w:szCs w:val="18"/>
          <w:shd w:val="clear" w:color="auto" w:fill="FFFFFF"/>
          <w:lang w:val="en-US"/>
        </w:rPr>
        <w:t>Guinness World Records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Cartea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Recordurilor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drept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cea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mai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mica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bancnotă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din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lume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.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fost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emisa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în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1917, are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stampila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Ministerului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Finante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al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Romaniei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are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dimensiunile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27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,5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x 38 mm?</w:t>
      </w:r>
    </w:p>
    <w:p w:rsidR="00C41BFE" w:rsidRDefault="00C41BFE" w:rsidP="00C41BFE">
      <w:pPr>
        <w:tabs>
          <w:tab w:val="left" w:pos="6180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                               </w:t>
      </w:r>
      <w:r>
        <w:rPr>
          <w:noProof/>
          <w:lang w:eastAsia="ro-RO"/>
        </w:rPr>
        <w:drawing>
          <wp:inline distT="0" distB="0" distL="0" distR="0" wp14:anchorId="70C70E26" wp14:editId="1F76B5F4">
            <wp:extent cx="2990850" cy="1489694"/>
            <wp:effectExtent l="0" t="0" r="0" b="0"/>
            <wp:docPr id="5" name="Imagine 5" descr="http://stiati-ca.com/wp-content/uploads/2012/02/021912_1914_BancnoteleS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iati-ca.com/wp-content/uploads/2012/02/021912_1914_BancnoteleS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71" cy="150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FE" w:rsidRPr="00C41BFE" w:rsidRDefault="00620E1D" w:rsidP="00C41B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o-RO"/>
        </w:rPr>
      </w:pPr>
      <w:hyperlink r:id="rId8" w:tooltip="Permanent Link to Dubai. Stiati ca…" w:history="1">
        <w:r w:rsidR="00C41BFE" w:rsidRPr="00C41BFE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val="en-US" w:eastAsia="ro-RO"/>
          </w:rPr>
          <w:t xml:space="preserve">Dubai. </w:t>
        </w:r>
        <w:proofErr w:type="spellStart"/>
        <w:r w:rsidR="00C41BFE" w:rsidRPr="00C41BFE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val="en-US" w:eastAsia="ro-RO"/>
          </w:rPr>
          <w:t>Stiati</w:t>
        </w:r>
        <w:proofErr w:type="spellEnd"/>
        <w:r w:rsidR="00C41BFE" w:rsidRPr="00C41BFE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val="en-US" w:eastAsia="ro-RO"/>
          </w:rPr>
          <w:t xml:space="preserve"> </w:t>
        </w:r>
        <w:proofErr w:type="spellStart"/>
        <w:r w:rsidR="00C41BFE" w:rsidRPr="00C41BFE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val="en-US" w:eastAsia="ro-RO"/>
          </w:rPr>
          <w:t>ca</w:t>
        </w:r>
        <w:proofErr w:type="spellEnd"/>
        <w:r w:rsidR="00C41BFE" w:rsidRPr="00C41BFE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val="en-US" w:eastAsia="ro-RO"/>
          </w:rPr>
          <w:t>…</w:t>
        </w:r>
      </w:hyperlink>
      <w:r w:rsidR="0044621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o-RO"/>
        </w:rPr>
        <w:t>?</w:t>
      </w:r>
    </w:p>
    <w:p w:rsidR="0044621C" w:rsidRDefault="00C41BFE" w:rsidP="0044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…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Dubaiul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isi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datoreaza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boom-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economic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resurselor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petrol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gaz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natural?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Strategia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dezvoltare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fost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foarte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bine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pusa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la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punct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,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stiind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resursele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sunt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epuizabile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,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accentul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fost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pus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turism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.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Prețul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relativ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scazut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al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materiilor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prime,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clima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caldă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ce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durează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pe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aproape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tot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anul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,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minunile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arhitecturale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precum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 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Burj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al-Arab</w:t>
      </w:r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 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și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Insula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Palmier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și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atitudinea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prietenoasă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a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locuitorilor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au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făcut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ca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Emiratele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Arabe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Unite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să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fie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denumite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Hong Kong-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ul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sau</w:t>
      </w:r>
      <w:proofErr w:type="spellEnd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ingaporele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Orientului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mijlociu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o-RO"/>
        </w:rPr>
        <w:t>.</w:t>
      </w:r>
      <w:hyperlink r:id="rId9" w:history="1">
        <w:r w:rsidRPr="00C41BFE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o-RO"/>
          </w:rPr>
          <w:br/>
        </w:r>
      </w:hyperlink>
    </w:p>
    <w:p w:rsidR="00C41BFE" w:rsidRPr="00C41BFE" w:rsidRDefault="00C41BFE" w:rsidP="00C4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o-RO"/>
        </w:rPr>
      </w:pPr>
      <w:r w:rsidRPr="00C41BFE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begin"/>
      </w:r>
      <w:r w:rsidRPr="00C41BFE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instrText xml:space="preserve"> HYPERLINK "http://upload.wikimedia.org/wikipedia/commons/e/e7/Dubai%27s_Rapid_Growth.ogv" </w:instrText>
      </w:r>
      <w:r w:rsidRPr="00C41BFE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separate"/>
      </w:r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>…</w:t>
      </w:r>
      <w:proofErr w:type="spellStart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>mai</w:t>
      </w:r>
      <w:proofErr w:type="spellEnd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>mult</w:t>
      </w:r>
      <w:proofErr w:type="spellEnd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 xml:space="preserve"> de 15% din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>macaralele</w:t>
      </w:r>
      <w:proofErr w:type="spellEnd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>lumii</w:t>
      </w:r>
      <w:proofErr w:type="spellEnd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 xml:space="preserve">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>afla</w:t>
      </w:r>
      <w:proofErr w:type="spellEnd"/>
      <w:r w:rsidRPr="00C41BFE">
        <w:rPr>
          <w:rFonts w:ascii="Arial" w:eastAsia="Times New Roman" w:hAnsi="Arial" w:cs="Arial"/>
          <w:sz w:val="20"/>
          <w:szCs w:val="20"/>
          <w:u w:val="single"/>
          <w:lang w:val="en-US" w:eastAsia="ro-RO"/>
        </w:rPr>
        <w:t xml:space="preserve"> in Dubai?</w:t>
      </w:r>
      <w:r w:rsidRPr="00C41BFE"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ro-RO"/>
        </w:rPr>
        <w:br/>
      </w:r>
      <w:r w:rsidRPr="00C41BF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o-RO"/>
        </w:rPr>
        <w:drawing>
          <wp:inline distT="0" distB="0" distL="0" distR="0" wp14:anchorId="74FBCC88" wp14:editId="7AE27EF4">
            <wp:extent cx="3581400" cy="2370044"/>
            <wp:effectExtent l="0" t="0" r="0" b="0"/>
            <wp:docPr id="10" name="Imagine 10" descr="http://stiati-ca.com/wp-content/uploads/2012/02/020812_1854_DubaiStiati1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iati-ca.com/wp-content/uploads/2012/02/020812_1854_DubaiStiati1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84" cy="23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E"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ro-RO"/>
        </w:rPr>
        <w:br/>
      </w:r>
    </w:p>
    <w:p w:rsidR="00C41BFE" w:rsidRPr="00C41BFE" w:rsidRDefault="00C41BFE" w:rsidP="00C41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C41BFE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…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numarul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locuitorilor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Dubaiului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proofErr w:type="gram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este</w:t>
      </w:r>
      <w:proofErr w:type="spellEnd"/>
      <w:proofErr w:type="gram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mai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mic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decat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muncitorilor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constructii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?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Dubaiul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atras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atentia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lumii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datorita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cladirilor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proportii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foarte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proofErr w:type="gram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mari</w:t>
      </w:r>
      <w:proofErr w:type="spellEnd"/>
      <w:proofErr w:type="gram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. Dar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acest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lucru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gram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</w:t>
      </w:r>
      <w:proofErr w:type="gram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atras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atentia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celor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care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lupta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pentru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drepturile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omului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,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privind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forta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munca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numeroasa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provine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din Asia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Sud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.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Aproximativ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jumatate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populatia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Dubaiului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intelege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proofErr w:type="gram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indiana</w:t>
      </w:r>
      <w:proofErr w:type="spellEnd"/>
      <w:proofErr w:type="gram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.</w:t>
      </w:r>
    </w:p>
    <w:p w:rsidR="0044621C" w:rsidRDefault="00C41BFE" w:rsidP="00C41B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ro-RO"/>
        </w:rPr>
      </w:pPr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…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aici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afla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cel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mai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luxos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hotel al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lumii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?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Hotelul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Atlantis –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rezidenţă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lux din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oraşul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Dubai, care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şi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-a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primit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primii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vizitatori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în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august 2008 – </w:t>
      </w:r>
      <w:proofErr w:type="spellStart"/>
      <w:proofErr w:type="gram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este</w:t>
      </w:r>
      <w:proofErr w:type="spellEnd"/>
      <w:proofErr w:type="gram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înconjurat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apele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calde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ale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Golfului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Arabiei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.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Arhitectura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bucură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admiraţia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specialiştilor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lumea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întreagă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,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iar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locul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unde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află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face </w:t>
      </w:r>
      <w:proofErr w:type="spellStart"/>
      <w:proofErr w:type="gram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să</w:t>
      </w:r>
      <w:proofErr w:type="spellEnd"/>
      <w:proofErr w:type="gram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îi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crească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prestigiul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.</w:t>
      </w:r>
    </w:p>
    <w:p w:rsidR="0044621C" w:rsidRDefault="0044621C" w:rsidP="00C41B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ro-RO"/>
        </w:rPr>
      </w:pPr>
      <w:r w:rsidRPr="00C41BF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3ACB2C17" wp14:editId="1F674919">
            <wp:extent cx="3067050" cy="2113865"/>
            <wp:effectExtent l="0" t="0" r="0" b="1270"/>
            <wp:docPr id="13" name="Imagine 13" descr="http://stiati-ca.com/wp-content/uploads/2012/02/020812_1854_DubaiStiati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iati-ca.com/wp-content/uploads/2012/02/020812_1854_DubaiStiati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17" cy="212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FE" w:rsidRPr="00C41BFE" w:rsidRDefault="00C41BFE" w:rsidP="00C41B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ro-RO"/>
        </w:rPr>
      </w:pPr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…in Dubai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afla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cea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mai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mare insula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artificiala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lume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? </w:t>
      </w:r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Dubai-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ul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poate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mandri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cu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cea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mai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mare insula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artificiala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din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lume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care 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costat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12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miliarde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dolari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.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Pentru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constructia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insulei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au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fost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folosite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94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milioane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metri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cubi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nisip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si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7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milioane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de tone de </w:t>
      </w:r>
      <w:proofErr w:type="spellStart"/>
      <w:proofErr w:type="gram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roca</w:t>
      </w:r>
      <w:proofErr w:type="spellEnd"/>
      <w:proofErr w:type="gram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. 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acest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paradis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plutitor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au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fost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fost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adusi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chiar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si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28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delfini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si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fost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recreat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gram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un</w:t>
      </w:r>
      <w:proofErr w:type="gram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recif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.</w:t>
      </w:r>
    </w:p>
    <w:p w:rsidR="00C41BFE" w:rsidRPr="00C41BFE" w:rsidRDefault="00C41BFE" w:rsidP="00C4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C41BF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3314700" cy="2182003"/>
            <wp:effectExtent l="0" t="0" r="0" b="8890"/>
            <wp:docPr id="8" name="Imagine 8" descr="http://stiati-ca.com/wp-content/uploads/2012/02/020812_1854_DubaiStiati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iati-ca.com/wp-content/uploads/2012/02/020812_1854_DubaiStiati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349" cy="218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FE" w:rsidRPr="00C41BFE" w:rsidRDefault="00C41BFE" w:rsidP="00C4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proofErr w:type="gram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…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Dubaiul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este</w:t>
      </w:r>
      <w:proofErr w:type="spellEnd"/>
      <w:proofErr w:type="gram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renumit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si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pentru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metroul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sau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?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Metroul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din Dubai are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renumele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a fi nu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numai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cel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mai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bine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computerizata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linie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lume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,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dar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cea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mai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eleganta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.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Acesta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costat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jur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8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miliarde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dolari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,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iar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intretinerea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aproximeaza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la 1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miliard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pe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an.</w:t>
      </w:r>
      <w:r w:rsidR="0044621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</w:t>
      </w:r>
      <w:r w:rsidRPr="00C41BF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3267075" cy="2501568"/>
            <wp:effectExtent l="0" t="0" r="0" b="0"/>
            <wp:docPr id="7" name="Imagine 7" descr="http://stiati-ca.com/wp-content/uploads/2012/02/020812_1854_DubaiStiati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iati-ca.com/wp-content/uploads/2012/02/020812_1854_DubaiStiati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14" cy="251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C" w:rsidRDefault="00C41BFE" w:rsidP="00C41B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</w:pPr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…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aici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afla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cea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mai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inalta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cladire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din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lume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?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Dubaiul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mandreste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cu </w:t>
      </w:r>
      <w:proofErr w:type="spellStart"/>
      <w:proofErr w:type="gram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inca</w:t>
      </w:r>
      <w:proofErr w:type="spellEnd"/>
      <w:proofErr w:type="gram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o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minune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lumii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: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cea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mai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inalta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cladire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ridicata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vreodata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: 828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metri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. Este un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zgarie-nori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gigant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, de 1</w:t>
      </w:r>
      <w:proofErr w:type="gram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,5</w:t>
      </w:r>
      <w:proofErr w:type="gram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miliarde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dolari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, care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devine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,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astfel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,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noul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simbol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al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emiratului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si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se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numeste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>Burj</w:t>
      </w:r>
      <w:proofErr w:type="spellEnd"/>
      <w:r w:rsidRPr="00C41BFE">
        <w:rPr>
          <w:rFonts w:ascii="Arial" w:eastAsia="Times New Roman" w:hAnsi="Arial" w:cs="Arial"/>
          <w:sz w:val="20"/>
          <w:szCs w:val="20"/>
          <w:lang w:val="en-US" w:eastAsia="ro-RO"/>
        </w:rPr>
        <w:t xml:space="preserve"> Dubai.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Construcția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gram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a</w:t>
      </w:r>
      <w:proofErr w:type="gram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început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la 21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septembrie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2004,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exteriorul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fiind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finalizat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la 1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octombrie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2009;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clădirea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a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fost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inaugurată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oficial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la data de 4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ianuarie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2010.</w:t>
      </w:r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vertAlign w:val="superscript"/>
          <w:lang w:val="en-US" w:eastAsia="ro-RO"/>
        </w:rPr>
        <w:br/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Costurile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totale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ale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proiectului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au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fost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de 1</w:t>
      </w:r>
      <w:proofErr w:type="gram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,4</w:t>
      </w:r>
      <w:proofErr w:type="gram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miliarde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 xml:space="preserve"> de </w:t>
      </w:r>
      <w:proofErr w:type="spellStart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dolari</w:t>
      </w:r>
      <w:proofErr w:type="spellEnd"/>
      <w:r w:rsidRPr="00C41BFE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  <w:t>.</w:t>
      </w:r>
    </w:p>
    <w:p w:rsidR="0044621C" w:rsidRDefault="0044621C" w:rsidP="00C41B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ro-RO"/>
        </w:rPr>
      </w:pPr>
      <w:r w:rsidRPr="00C41BF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1D2D5FC9" wp14:editId="70C05F02">
            <wp:extent cx="3505200" cy="2344100"/>
            <wp:effectExtent l="0" t="0" r="0" b="0"/>
            <wp:docPr id="17" name="Imagine 17" descr="http://stiati-ca.com/wp-content/uploads/2012/02/020812_1854_DubaiStiati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iati-ca.com/wp-content/uploads/2012/02/020812_1854_DubaiStiati5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47" cy="23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C" w:rsidRPr="0044621C" w:rsidRDefault="00620E1D" w:rsidP="0044621C">
      <w:pPr>
        <w:pStyle w:val="Titlu2"/>
        <w:rPr>
          <w:lang w:val="en-US"/>
        </w:rPr>
      </w:pPr>
      <w:hyperlink r:id="rId16" w:tooltip="Permanent Link to Poduri. Stiati ca…?" w:history="1">
        <w:proofErr w:type="spellStart"/>
        <w:r w:rsidR="0044621C" w:rsidRPr="0044621C">
          <w:rPr>
            <w:rStyle w:val="Hyperlink"/>
            <w:color w:val="auto"/>
            <w:lang w:val="en-US"/>
          </w:rPr>
          <w:t>Poduri</w:t>
        </w:r>
        <w:proofErr w:type="spellEnd"/>
        <w:r w:rsidR="0044621C" w:rsidRPr="0044621C">
          <w:rPr>
            <w:rStyle w:val="Hyperlink"/>
            <w:color w:val="auto"/>
            <w:lang w:val="en-US"/>
          </w:rPr>
          <w:t xml:space="preserve">. </w:t>
        </w:r>
        <w:proofErr w:type="spellStart"/>
        <w:r w:rsidR="0044621C" w:rsidRPr="0044621C">
          <w:rPr>
            <w:rStyle w:val="Hyperlink"/>
            <w:color w:val="auto"/>
            <w:lang w:val="en-US"/>
          </w:rPr>
          <w:t>Stiati</w:t>
        </w:r>
        <w:proofErr w:type="spellEnd"/>
        <w:r w:rsidR="0044621C" w:rsidRPr="0044621C">
          <w:rPr>
            <w:rStyle w:val="Hyperlink"/>
            <w:color w:val="auto"/>
            <w:lang w:val="en-US"/>
          </w:rPr>
          <w:t xml:space="preserve"> </w:t>
        </w:r>
        <w:proofErr w:type="spellStart"/>
        <w:r w:rsidR="0044621C" w:rsidRPr="0044621C">
          <w:rPr>
            <w:rStyle w:val="Hyperlink"/>
            <w:color w:val="auto"/>
            <w:lang w:val="en-US"/>
          </w:rPr>
          <w:t>ca</w:t>
        </w:r>
        <w:proofErr w:type="spellEnd"/>
        <w:r w:rsidR="0044621C" w:rsidRPr="0044621C">
          <w:rPr>
            <w:rStyle w:val="Hyperlink"/>
            <w:color w:val="auto"/>
            <w:lang w:val="en-US"/>
          </w:rPr>
          <w:t>…?</w:t>
        </w:r>
      </w:hyperlink>
    </w:p>
    <w:p w:rsidR="0044621C" w:rsidRDefault="0044621C" w:rsidP="0044621C">
      <w:pPr>
        <w:pStyle w:val="NormalWeb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inalt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pod din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gaseste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Mexic</w:t>
      </w:r>
      <w:proofErr w:type="spellEnd"/>
      <w:r>
        <w:rPr>
          <w:rFonts w:ascii="Arial" w:hAnsi="Arial" w:cs="Arial"/>
          <w:sz w:val="20"/>
          <w:szCs w:val="20"/>
          <w:lang w:val="en-US"/>
        </w:rPr>
        <w:t>?</w:t>
      </w:r>
    </w:p>
    <w:p w:rsidR="0044621C" w:rsidRDefault="0044621C" w:rsidP="0044621C">
      <w:pPr>
        <w:pStyle w:val="NormalWeb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Podul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masoara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403 m 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inaltime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iar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lungimea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este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de 1,1 km.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Podul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traverseaza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defileu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adanc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muntii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Sierra Madre Occidental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situati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nordul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tarii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scurteaza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sase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ore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durata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drumului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intre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orasul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Maztlan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coasta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Pacificului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Durango, 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interiorul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tarii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</w:p>
    <w:p w:rsidR="0044621C" w:rsidRDefault="0044621C" w:rsidP="0044621C">
      <w:pPr>
        <w:pStyle w:val="NormalWeb"/>
        <w:rPr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…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cel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mai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lung pod din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lume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are 42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,5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km?</w:t>
      </w:r>
    </w:p>
    <w:p w:rsidR="0044621C" w:rsidRDefault="0044621C" w:rsidP="0044621C">
      <w:pPr>
        <w:pStyle w:val="NormalWeb"/>
        <w:rPr>
          <w:lang w:val="en-US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Podul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Qingdao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Haiwan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din China,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este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cu 5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kilometri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mai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lung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decât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fostul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deţinător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recordului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podul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Lake Pontchartrain Causeway din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statul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american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Louisiana,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şi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cu 8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kilometri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mai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mult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decât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Eurotunelului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leagă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Marea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Britanie de . El face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legătura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între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două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mari</w:t>
      </w:r>
      <w:proofErr w:type="spellEnd"/>
      <w:proofErr w:type="gram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centre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urbane din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estul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ţării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oraşul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Qingdao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şi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suburbia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Huangdao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până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acum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separate de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Golful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Jiaozhou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</w:p>
    <w:p w:rsidR="0044621C" w:rsidRDefault="0044621C" w:rsidP="0044621C">
      <w:pPr>
        <w:pStyle w:val="NormalWeb"/>
        <w:rPr>
          <w:lang w:val="en-US"/>
        </w:rPr>
      </w:pPr>
      <w:r>
        <w:rPr>
          <w:noProof/>
        </w:rPr>
        <w:drawing>
          <wp:inline distT="0" distB="0" distL="0" distR="0">
            <wp:extent cx="4972050" cy="2705100"/>
            <wp:effectExtent l="0" t="0" r="0" b="0"/>
            <wp:docPr id="22" name="Imagine 22" descr="http://stiati-ca.com/wp-content/uploads/2012/02/020512_2139_PoduriStia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iati-ca.com/wp-content/uploads/2012/02/020512_2139_PoduriStiat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C" w:rsidRDefault="0044621C" w:rsidP="0044621C">
      <w:pPr>
        <w:pStyle w:val="NormalWeb"/>
        <w:rPr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…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ingenios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pod din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Hong Kong de China?</w:t>
      </w:r>
    </w:p>
    <w:p w:rsidR="0044621C" w:rsidRDefault="0044621C" w:rsidP="0044621C">
      <w:pPr>
        <w:pStyle w:val="NormalWeb"/>
        <w:shd w:val="clear" w:color="auto" w:fill="FFFFFF"/>
        <w:rPr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Arhitecţii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olandezi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dezvăluit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proiectul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pentru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podul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urmează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lege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insula Hong Kong de China.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Principala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problemă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aceştia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trebuit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să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rezolve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fost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legată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felul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diferit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care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circulă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două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părţi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chinezii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circulă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fel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europenii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timp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Hong Kong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circulă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Anglia.</w:t>
      </w:r>
    </w:p>
    <w:p w:rsidR="0044621C" w:rsidRDefault="0044621C" w:rsidP="0044621C">
      <w:pPr>
        <w:pStyle w:val="NormalWeb"/>
        <w:shd w:val="clear" w:color="auto" w:fill="FFFFFF"/>
        <w:rPr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Olandezii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par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să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găsit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soluţia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proiectat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un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pod cu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două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benzi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despart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trecând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sub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cealaltă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astfel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încât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atunci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când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reunesc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partea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cealaltă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maşinile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circula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potrivit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regurilor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rutiere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respective.</w:t>
      </w:r>
    </w:p>
    <w:p w:rsidR="0044621C" w:rsidRDefault="0044621C" w:rsidP="0044621C">
      <w:pPr>
        <w:pStyle w:val="NormalWeb"/>
        <w:shd w:val="clear" w:color="auto" w:fill="FFFFFF"/>
        <w:rPr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Podul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fost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numit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“Pearl River Necklace”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putea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deveni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realitate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dacă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proiectul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batavilor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va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fi ales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pentru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construcţie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44621C" w:rsidRDefault="0044621C" w:rsidP="0044621C">
      <w:pPr>
        <w:pStyle w:val="NormalWeb"/>
        <w:shd w:val="clear" w:color="auto" w:fill="FFFFFF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864240" cy="2190750"/>
            <wp:effectExtent l="0" t="0" r="3175" b="0"/>
            <wp:docPr id="21" name="Imagine 21" descr="http://stiati-ca.com/wp-content/uploads/2012/02/020512_2139_PoduriStia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iati-ca.com/wp-content/uploads/2012/02/020512_2139_PoduriStiat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882" cy="219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C" w:rsidRPr="0044621C" w:rsidRDefault="0044621C" w:rsidP="0044621C">
      <w:pPr>
        <w:pStyle w:val="NormalWeb"/>
        <w:shd w:val="clear" w:color="auto" w:fill="FFFFFF"/>
        <w:rPr>
          <w:sz w:val="20"/>
          <w:szCs w:val="20"/>
          <w:lang w:val="en-US"/>
        </w:rPr>
      </w:pPr>
      <w:r w:rsidRPr="0044621C">
        <w:rPr>
          <w:rFonts w:ascii="Arial" w:hAnsi="Arial" w:cs="Arial"/>
          <w:sz w:val="20"/>
          <w:szCs w:val="20"/>
          <w:lang w:val="en-US"/>
        </w:rPr>
        <w:t>…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cel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mai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lung pod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suspendat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lume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44621C">
        <w:rPr>
          <w:rFonts w:ascii="Arial" w:hAnsi="Arial" w:cs="Arial"/>
          <w:sz w:val="20"/>
          <w:szCs w:val="20"/>
          <w:lang w:val="en-US"/>
        </w:rPr>
        <w:t>este</w:t>
      </w:r>
      <w:proofErr w:type="spellEnd"/>
      <w:proofErr w:type="gramEnd"/>
      <w:r w:rsidRPr="0044621C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Japonia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>?</w:t>
      </w:r>
    </w:p>
    <w:p w:rsidR="0044621C" w:rsidRPr="0044621C" w:rsidRDefault="0044621C" w:rsidP="0044621C">
      <w:pPr>
        <w:pStyle w:val="NormalWeb"/>
        <w:shd w:val="clear" w:color="auto" w:fill="FFFFFF"/>
        <w:rPr>
          <w:sz w:val="20"/>
          <w:szCs w:val="20"/>
          <w:lang w:val="en-US"/>
        </w:rPr>
      </w:pP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Podul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Akashi-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Kaikyo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cunoscut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și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sub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numele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 Pearl Bridge,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traversează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Strâmtoarea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Akashi;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asigurând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legătura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între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Maiko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Kobe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și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Iwaya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Insula Awaji. Este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cel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mai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lung pod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suspendat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lume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având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lungime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totală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3.911 m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și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deschiderea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1.991 m.</w:t>
      </w:r>
    </w:p>
    <w:p w:rsidR="0044621C" w:rsidRPr="0044621C" w:rsidRDefault="0044621C" w:rsidP="0044621C">
      <w:pPr>
        <w:pStyle w:val="NormalWeb"/>
        <w:shd w:val="clear" w:color="auto" w:fill="FFFFFF"/>
        <w:rPr>
          <w:sz w:val="20"/>
          <w:szCs w:val="20"/>
          <w:lang w:val="en-US"/>
        </w:rPr>
      </w:pP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Podul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, care are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cabluri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lungi de 4.073 m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și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112 cm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grosime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este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construit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așa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fel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încât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reziste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vânturi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286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kilometri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oră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>, 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cutremure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 de 8,5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scara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Richter 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și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puternicii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curenți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apă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zonă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Vara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, din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cauza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căldurii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, se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întâmplă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lungimea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podului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44621C">
        <w:rPr>
          <w:rFonts w:ascii="Arial" w:hAnsi="Arial" w:cs="Arial"/>
          <w:sz w:val="20"/>
          <w:szCs w:val="20"/>
          <w:lang w:val="en-US"/>
        </w:rPr>
        <w:t>să</w:t>
      </w:r>
      <w:proofErr w:type="spellEnd"/>
      <w:proofErr w:type="gram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varieze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cu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până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la 2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metri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aceeași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zi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Cele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două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turnuri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suport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ridică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la 298 m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deasupra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nivelului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mării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>.</w:t>
      </w:r>
      <w:r w:rsidRPr="0044621C">
        <w:rPr>
          <w:noProof/>
          <w:sz w:val="20"/>
          <w:szCs w:val="20"/>
        </w:rPr>
        <w:drawing>
          <wp:inline distT="0" distB="0" distL="0" distR="0">
            <wp:extent cx="3398377" cy="2724150"/>
            <wp:effectExtent l="0" t="0" r="0" b="0"/>
            <wp:docPr id="20" name="Imagine 20" descr="http://stiati-ca.com/wp-content/uploads/2012/02/020512_2139_PoduriStiat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iati-ca.com/wp-content/uploads/2012/02/020512_2139_PoduriStiat3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973" cy="272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C" w:rsidRPr="0044621C" w:rsidRDefault="0044621C" w:rsidP="0044621C">
      <w:pPr>
        <w:pStyle w:val="NormalWeb"/>
        <w:shd w:val="clear" w:color="auto" w:fill="FFFFFF"/>
        <w:rPr>
          <w:sz w:val="20"/>
          <w:szCs w:val="20"/>
          <w:lang w:val="en-US"/>
        </w:rPr>
      </w:pPr>
      <w:r w:rsidRPr="0044621C">
        <w:rPr>
          <w:rFonts w:ascii="Arial" w:hAnsi="Arial" w:cs="Arial"/>
          <w:sz w:val="20"/>
          <w:szCs w:val="20"/>
          <w:lang w:val="en-US"/>
        </w:rPr>
        <w:t>…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cel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mai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scump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pod </w:t>
      </w:r>
      <w:proofErr w:type="spellStart"/>
      <w:proofErr w:type="gramStart"/>
      <w:r w:rsidRPr="0044621C">
        <w:rPr>
          <w:rFonts w:ascii="Arial" w:hAnsi="Arial" w:cs="Arial"/>
          <w:sz w:val="20"/>
          <w:szCs w:val="20"/>
          <w:lang w:val="en-US"/>
        </w:rPr>
        <w:t>este</w:t>
      </w:r>
      <w:proofErr w:type="spellEnd"/>
      <w:proofErr w:type="gramEnd"/>
      <w:r w:rsidRPr="0044621C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podul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Seto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Ohashi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-Kojima, tot din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Japonia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>?</w:t>
      </w:r>
    </w:p>
    <w:p w:rsidR="0044621C" w:rsidRPr="0044621C" w:rsidRDefault="0044621C" w:rsidP="0044621C">
      <w:pPr>
        <w:pStyle w:val="NormalWeb"/>
        <w:shd w:val="clear" w:color="auto" w:fill="FFFFFF"/>
        <w:rPr>
          <w:sz w:val="20"/>
          <w:szCs w:val="20"/>
          <w:lang w:val="en-US"/>
        </w:rPr>
      </w:pP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Avand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13,22 km (8,21 mile)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lungime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acesta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fost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construit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perioada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1978–1988,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iar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pentru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realizarea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s-au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investit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8,3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miliarde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dolari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Traversarea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acestui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pod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dureaza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aproximativ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20 de minute.</w:t>
      </w:r>
    </w:p>
    <w:p w:rsidR="0044621C" w:rsidRDefault="0044621C" w:rsidP="0044621C">
      <w:pPr>
        <w:pStyle w:val="NormalWeb"/>
        <w:shd w:val="clear" w:color="auto" w:fill="FFFFFF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872005" cy="2286000"/>
            <wp:effectExtent l="0" t="0" r="5080" b="0"/>
            <wp:docPr id="19" name="Imagine 19" descr="http://stiati-ca.com/wp-content/uploads/2012/02/020512_2139_PoduriStiat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iati-ca.com/wp-content/uploads/2012/02/020512_2139_PoduriStiat4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422" cy="22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C" w:rsidRPr="0044621C" w:rsidRDefault="0044621C" w:rsidP="0044621C">
      <w:pPr>
        <w:pStyle w:val="NormalWeb"/>
        <w:shd w:val="clear" w:color="auto" w:fill="FFFFFF"/>
        <w:rPr>
          <w:sz w:val="20"/>
          <w:szCs w:val="20"/>
          <w:lang w:val="en-US"/>
        </w:rPr>
      </w:pPr>
      <w:r w:rsidRPr="0044621C">
        <w:rPr>
          <w:rFonts w:ascii="Arial" w:hAnsi="Arial" w:cs="Arial"/>
          <w:sz w:val="20"/>
          <w:szCs w:val="20"/>
          <w:lang w:val="en-US"/>
        </w:rPr>
        <w:t>…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cel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mai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mare pod natural din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lume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44621C">
        <w:rPr>
          <w:rFonts w:ascii="Arial" w:hAnsi="Arial" w:cs="Arial"/>
          <w:sz w:val="20"/>
          <w:szCs w:val="20"/>
          <w:lang w:val="en-US"/>
        </w:rPr>
        <w:t>este</w:t>
      </w:r>
      <w:proofErr w:type="spellEnd"/>
      <w:proofErr w:type="gram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numit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Podul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Curcubeului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>?</w:t>
      </w:r>
    </w:p>
    <w:p w:rsidR="0044621C" w:rsidRPr="0044621C" w:rsidRDefault="0044621C" w:rsidP="0044621C">
      <w:pPr>
        <w:pStyle w:val="NormalWeb"/>
        <w:shd w:val="clear" w:color="auto" w:fill="FFFFFF"/>
        <w:rPr>
          <w:sz w:val="20"/>
          <w:szCs w:val="20"/>
          <w:lang w:val="en-US"/>
        </w:rPr>
      </w:pPr>
      <w:proofErr w:type="spellStart"/>
      <w:proofErr w:type="gramStart"/>
      <w:r w:rsidRPr="0044621C">
        <w:rPr>
          <w:rFonts w:ascii="Arial" w:hAnsi="Arial" w:cs="Arial"/>
          <w:sz w:val="20"/>
          <w:szCs w:val="20"/>
          <w:lang w:val="en-US"/>
        </w:rPr>
        <w:t>inghesuit</w:t>
      </w:r>
      <w:proofErr w:type="spellEnd"/>
      <w:proofErr w:type="gramEnd"/>
      <w:r w:rsidRPr="0044621C">
        <w:rPr>
          <w:rFonts w:ascii="Arial" w:hAnsi="Arial" w:cs="Arial"/>
          <w:sz w:val="20"/>
          <w:szCs w:val="20"/>
          <w:lang w:val="en-US"/>
        </w:rPr>
        <w:t xml:space="preserve"> de-a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lungul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canioanelor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stancoase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izolate,se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afla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baza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muntelui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Navajo, din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statul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american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Utah. Este o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minune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naturii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fiind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declarat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monument national.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Acesta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s-a format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prin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eroziunea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pietrei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nisip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fost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descoperit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in 1909. De la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baza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pana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varful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arcului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podul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are 88</w:t>
      </w:r>
      <w:proofErr w:type="gramStart"/>
      <w:r w:rsidRPr="0044621C">
        <w:rPr>
          <w:rFonts w:ascii="Arial" w:hAnsi="Arial" w:cs="Arial"/>
          <w:sz w:val="20"/>
          <w:szCs w:val="20"/>
          <w:lang w:val="en-US"/>
        </w:rPr>
        <w:t>,4</w:t>
      </w:r>
      <w:proofErr w:type="gramEnd"/>
      <w:r w:rsidRPr="0044621C">
        <w:rPr>
          <w:rFonts w:ascii="Arial" w:hAnsi="Arial" w:cs="Arial"/>
          <w:sz w:val="20"/>
          <w:szCs w:val="20"/>
          <w:lang w:val="en-US"/>
        </w:rPr>
        <w:t xml:space="preserve"> m –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aproape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cat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inaltimea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Statuii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Libertatii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-,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iar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lungimea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sa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este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83,8 m.</w:t>
      </w:r>
    </w:p>
    <w:p w:rsidR="0044621C" w:rsidRDefault="0044621C" w:rsidP="0044621C">
      <w:pPr>
        <w:pStyle w:val="NormalWeb"/>
        <w:shd w:val="clear" w:color="auto" w:fill="FFFFFF"/>
        <w:rPr>
          <w:lang w:val="en-US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0" wp14:anchorId="455784E7" wp14:editId="49925F18">
            <wp:simplePos x="0" y="0"/>
            <wp:positionH relativeFrom="margin">
              <wp:posOffset>-533400</wp:posOffset>
            </wp:positionH>
            <wp:positionV relativeFrom="line">
              <wp:posOffset>2865755</wp:posOffset>
            </wp:positionV>
            <wp:extent cx="3143250" cy="2121535"/>
            <wp:effectExtent l="0" t="0" r="0" b="0"/>
            <wp:wrapSquare wrapText="bothSides"/>
            <wp:docPr id="24" name="Imagine 24" descr="http://stiati-ca.com/wp-content/uploads/2012/02/020512_2139_PoduriStiat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iati-ca.com/wp-content/uploads/2012/02/020512_2139_PoduriStiat6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2D4314" wp14:editId="34730B77">
            <wp:extent cx="2647950" cy="2674589"/>
            <wp:effectExtent l="0" t="0" r="0" b="0"/>
            <wp:docPr id="18" name="Imagine 18" descr="http://stiati-ca.com/wp-content/uploads/2012/02/020512_2139_PoduriStiat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iati-ca.com/wp-content/uploads/2012/02/020512_2139_PoduriStiat5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24" cy="268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C" w:rsidRPr="0044621C" w:rsidRDefault="0044621C" w:rsidP="0044621C">
      <w:pPr>
        <w:pStyle w:val="NormalWeb"/>
        <w:shd w:val="clear" w:color="auto" w:fill="FFFFFF"/>
        <w:rPr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4621C">
        <w:rPr>
          <w:rFonts w:ascii="Arial" w:hAnsi="Arial" w:cs="Arial"/>
          <w:sz w:val="20"/>
          <w:szCs w:val="20"/>
          <w:lang w:val="en-US"/>
        </w:rPr>
        <w:t>…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cel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mai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aglomerat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pod din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lume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44621C">
        <w:rPr>
          <w:rFonts w:ascii="Arial" w:hAnsi="Arial" w:cs="Arial"/>
          <w:sz w:val="20"/>
          <w:szCs w:val="20"/>
          <w:lang w:val="en-US"/>
        </w:rPr>
        <w:t>este</w:t>
      </w:r>
      <w:proofErr w:type="spellEnd"/>
      <w:proofErr w:type="gramEnd"/>
      <w:r w:rsidRPr="0044621C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podul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Howrah, 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fost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construit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peste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raul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Hooghly din Calcutta, India?</w:t>
      </w:r>
    </w:p>
    <w:p w:rsidR="0044621C" w:rsidRDefault="0044621C" w:rsidP="0044621C">
      <w:pPr>
        <w:pStyle w:val="NormalWeb"/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Podul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are o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lungime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457 m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latime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de 22 m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face fata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zilnic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unui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trafic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impresionant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aproximativ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80.000 de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vehicule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peste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 xml:space="preserve"> 1.000.000 de </w:t>
      </w:r>
      <w:proofErr w:type="spellStart"/>
      <w:r w:rsidRPr="0044621C">
        <w:rPr>
          <w:rFonts w:ascii="Arial" w:hAnsi="Arial" w:cs="Arial"/>
          <w:sz w:val="20"/>
          <w:szCs w:val="20"/>
          <w:lang w:val="en-US"/>
        </w:rPr>
        <w:t>pietoni</w:t>
      </w:r>
      <w:proofErr w:type="spellEnd"/>
      <w:r w:rsidRPr="0044621C">
        <w:rPr>
          <w:rFonts w:ascii="Arial" w:hAnsi="Arial" w:cs="Arial"/>
          <w:sz w:val="20"/>
          <w:szCs w:val="20"/>
          <w:lang w:val="en-US"/>
        </w:rPr>
        <w:t>.</w:t>
      </w:r>
    </w:p>
    <w:p w:rsidR="0044621C" w:rsidRDefault="0044621C" w:rsidP="0044621C">
      <w:pPr>
        <w:pStyle w:val="NormalWeb"/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4621C" w:rsidRDefault="0044621C" w:rsidP="0044621C">
      <w:pPr>
        <w:pStyle w:val="NormalWeb"/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4621C" w:rsidRDefault="0044621C" w:rsidP="0044621C">
      <w:pPr>
        <w:pStyle w:val="NormalWeb"/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4621C" w:rsidRDefault="0044621C" w:rsidP="0044621C">
      <w:pPr>
        <w:pStyle w:val="postmetadata"/>
        <w:rPr>
          <w:lang w:val="en-US"/>
        </w:rPr>
      </w:pPr>
    </w:p>
    <w:p w:rsidR="0044621C" w:rsidRPr="00C41BFE" w:rsidRDefault="0044621C" w:rsidP="00C4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bookmarkStart w:id="0" w:name="_GoBack"/>
      <w:bookmarkEnd w:id="0"/>
    </w:p>
    <w:p w:rsidR="00C41BFE" w:rsidRPr="00C41BFE" w:rsidRDefault="00C41BFE" w:rsidP="00C4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C41BFE" w:rsidRDefault="00C41BFE" w:rsidP="00C41BFE">
      <w:pPr>
        <w:tabs>
          <w:tab w:val="left" w:pos="6180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C41BFE" w:rsidRDefault="00C41BFE" w:rsidP="00C41BFE">
      <w:pPr>
        <w:tabs>
          <w:tab w:val="left" w:pos="6180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C41BFE" w:rsidRDefault="00C41BFE" w:rsidP="00C41BFE">
      <w:pPr>
        <w:tabs>
          <w:tab w:val="left" w:pos="6180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C41BFE" w:rsidRDefault="00C41BFE" w:rsidP="00C41BFE">
      <w:pPr>
        <w:tabs>
          <w:tab w:val="left" w:pos="6180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C41BFE" w:rsidRDefault="00C41BFE" w:rsidP="00C41BFE">
      <w:pPr>
        <w:tabs>
          <w:tab w:val="left" w:pos="6180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C41BFE" w:rsidRDefault="00C41BFE" w:rsidP="00C41BFE">
      <w:pPr>
        <w:tabs>
          <w:tab w:val="left" w:pos="6180"/>
        </w:tabs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C41BFE" w:rsidRDefault="00C41BFE" w:rsidP="00C41BFE">
      <w:pPr>
        <w:tabs>
          <w:tab w:val="left" w:pos="6180"/>
        </w:tabs>
        <w:rPr>
          <w:sz w:val="40"/>
          <w:szCs w:val="40"/>
          <w:u w:val="single"/>
        </w:rPr>
      </w:pPr>
    </w:p>
    <w:p w:rsidR="00C41BFE" w:rsidRDefault="00C41BFE" w:rsidP="00C41BFE">
      <w:pPr>
        <w:tabs>
          <w:tab w:val="left" w:pos="6180"/>
        </w:tabs>
        <w:rPr>
          <w:sz w:val="40"/>
          <w:szCs w:val="40"/>
          <w:u w:val="single"/>
        </w:rPr>
      </w:pPr>
    </w:p>
    <w:p w:rsidR="00C41BFE" w:rsidRDefault="00C41BFE" w:rsidP="00C41BFE">
      <w:pPr>
        <w:tabs>
          <w:tab w:val="left" w:pos="6180"/>
        </w:tabs>
        <w:rPr>
          <w:sz w:val="40"/>
          <w:szCs w:val="40"/>
          <w:u w:val="single"/>
        </w:rPr>
      </w:pPr>
    </w:p>
    <w:p w:rsidR="00C41BFE" w:rsidRDefault="00C41BFE" w:rsidP="00C41BFE">
      <w:pPr>
        <w:tabs>
          <w:tab w:val="left" w:pos="6180"/>
        </w:tabs>
        <w:rPr>
          <w:sz w:val="40"/>
          <w:szCs w:val="40"/>
          <w:u w:val="single"/>
        </w:rPr>
      </w:pPr>
    </w:p>
    <w:sectPr w:rsidR="00C4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32"/>
    <w:rsid w:val="002C2C32"/>
    <w:rsid w:val="0044621C"/>
    <w:rsid w:val="00620E1D"/>
    <w:rsid w:val="007C1BD6"/>
    <w:rsid w:val="00C27A01"/>
    <w:rsid w:val="00C41BFE"/>
    <w:rsid w:val="00D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AFED9-4DC9-4007-B977-04DAB52A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C41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41B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ccentuat">
    <w:name w:val="Emphasis"/>
    <w:basedOn w:val="Fontdeparagrafimplicit"/>
    <w:uiPriority w:val="20"/>
    <w:qFormat/>
    <w:rsid w:val="00C41BFE"/>
    <w:rPr>
      <w:i/>
      <w:iCs/>
    </w:rPr>
  </w:style>
  <w:style w:type="character" w:customStyle="1" w:styleId="Titlu2Caracter">
    <w:name w:val="Titlu 2 Caracter"/>
    <w:basedOn w:val="Fontdeparagrafimplicit"/>
    <w:link w:val="Titlu2"/>
    <w:uiPriority w:val="9"/>
    <w:rsid w:val="00C41BFE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Dat1">
    <w:name w:val="Dată1"/>
    <w:basedOn w:val="Fontdeparagrafimplicit"/>
    <w:rsid w:val="00C41BFE"/>
  </w:style>
  <w:style w:type="paragraph" w:customStyle="1" w:styleId="postmetadata">
    <w:name w:val="postmetadata"/>
    <w:basedOn w:val="Normal"/>
    <w:rsid w:val="0044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uthr">
    <w:name w:val="authr"/>
    <w:basedOn w:val="Fontdeparagrafimplicit"/>
    <w:rsid w:val="0044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ati-ca.com/dubai-stiati-ca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stiati-ca.com/poduri-stiati-ca/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hyperlink" Target="http://upload.wikimedia.org/wikipedia/commons/e/e7/Dubai's_Rapid_Growth.ogv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upload.wikimedia.org/wikipedia/commons/e/e7/Dubai%27s_Rapid_Growth.ogv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54B4AB6-E143-4877-B644-A50826C710F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25</TotalTime>
  <Pages>1</Pages>
  <Words>1152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MECTS</cp:lastModifiedBy>
  <cp:revision>5</cp:revision>
  <dcterms:created xsi:type="dcterms:W3CDTF">2013-11-01T10:26:00Z</dcterms:created>
  <dcterms:modified xsi:type="dcterms:W3CDTF">2013-11-15T10:24:00Z</dcterms:modified>
</cp:coreProperties>
</file>