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D0" w:rsidRDefault="00685AD0" w:rsidP="00685AD0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>
        <w:rPr>
          <w:rFonts w:ascii="Myriad Pro" w:hAnsi="Myriad Pro"/>
          <w:color w:val="0000FF"/>
          <w:sz w:val="36"/>
          <w:szCs w:val="36"/>
          <w:lang w:val="it-IT"/>
        </w:rPr>
        <w:t>Variet</w:t>
      </w:r>
      <w:r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>
        <w:rPr>
          <w:rFonts w:ascii="Myriad Pro" w:hAnsi="Myriad Pro"/>
          <w:color w:val="0000FF"/>
          <w:sz w:val="36"/>
          <w:szCs w:val="36"/>
          <w:lang w:val="it-IT"/>
        </w:rPr>
        <w:t>i Matematice</w:t>
      </w:r>
    </w:p>
    <w:p w:rsidR="00685AD0" w:rsidRDefault="00685AD0" w:rsidP="00685AD0">
      <w:pPr>
        <w:tabs>
          <w:tab w:val="left" w:pos="540"/>
        </w:tabs>
        <w:jc w:val="center"/>
        <w:rPr>
          <w:rFonts w:ascii="Myriad Pro" w:hAnsi="Myriad Pro"/>
          <w:color w:val="0000FF"/>
          <w:sz w:val="24"/>
          <w:szCs w:val="24"/>
          <w:lang w:val="it-IT"/>
        </w:rPr>
      </w:pPr>
      <w:r>
        <w:rPr>
          <w:rFonts w:ascii="Myriad Pro" w:hAnsi="Myriad Pro"/>
          <w:color w:val="0000FF"/>
          <w:lang w:val="it-IT"/>
        </w:rPr>
        <w:t>Anul școlar 2015 - 2016</w:t>
      </w:r>
    </w:p>
    <w:p w:rsidR="00685AD0" w:rsidRDefault="00685AD0" w:rsidP="00685AD0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>
        <w:rPr>
          <w:rFonts w:ascii="Myriad Pro" w:hAnsi="Myriad Pro"/>
          <w:b/>
          <w:color w:val="3366FF"/>
          <w:lang w:val="it-IT"/>
        </w:rPr>
        <w:t xml:space="preserve">Fișă de proiect – clasa a XI-a  </w:t>
      </w:r>
    </w:p>
    <w:p w:rsidR="0000650F" w:rsidRDefault="0000650F" w:rsidP="0000650F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compuse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9A3A39" w:rsidRDefault="009A3A39" w:rsidP="0000650F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041BF" w:rsidRDefault="0000650F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 w:rsidR="00F041BF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Rezolvați următoarele ecuații matriceale:</w:t>
      </w:r>
    </w:p>
    <w:p w:rsidR="0079116B" w:rsidRDefault="0079116B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       a) X + </w:t>
      </w:r>
      <w:r w:rsidRPr="0079116B">
        <w:rPr>
          <w:rFonts w:ascii="Times New Roman" w:hAnsi="Times New Roman" w:cs="Times New Roman"/>
          <w:b/>
          <w:color w:val="E13737"/>
          <w:position w:val="-30"/>
          <w:sz w:val="24"/>
          <w:szCs w:val="24"/>
          <w:lang w:val="it-IT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5" o:title=""/>
          </v:shape>
          <o:OLEObject Type="Embed" ProgID="Equation.3" ShapeID="_x0000_i1025" DrawAspect="Content" ObjectID="_1523820225" r:id="rId6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;      b) X</w:t>
      </w:r>
      <w:r w:rsidRPr="0079116B">
        <w:rPr>
          <w:rFonts w:ascii="Times New Roman" w:hAnsi="Times New Roman" w:cs="Times New Roman"/>
          <w:b/>
          <w:color w:val="E13737"/>
          <w:position w:val="-50"/>
          <w:sz w:val="24"/>
          <w:szCs w:val="24"/>
          <w:lang w:val="it-IT"/>
        </w:rPr>
        <w:object w:dxaOrig="2980" w:dyaOrig="1120">
          <v:shape id="_x0000_i1026" type="#_x0000_t75" style="width:149.25pt;height:56.25pt" o:ole="">
            <v:imagedata r:id="rId7" o:title=""/>
          </v:shape>
          <o:OLEObject Type="Embed" ProgID="Equation.3" ShapeID="_x0000_i1026" DrawAspect="Content" ObjectID="_1523820226" r:id="rId8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; </w:t>
      </w:r>
    </w:p>
    <w:p w:rsidR="0000650F" w:rsidRDefault="0079116B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0000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       </w:t>
      </w:r>
      <w:r w:rsidR="0000650F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)  </w:t>
      </w:r>
      <w:r w:rsidR="007D6335" w:rsidRPr="0079116B">
        <w:rPr>
          <w:rFonts w:ascii="Times New Roman" w:hAnsi="Times New Roman" w:cs="Times New Roman"/>
          <w:b/>
          <w:color w:val="E13737"/>
          <w:position w:val="-30"/>
          <w:sz w:val="24"/>
          <w:szCs w:val="24"/>
          <w:lang w:val="it-IT"/>
        </w:rPr>
        <w:object w:dxaOrig="960" w:dyaOrig="720">
          <v:shape id="_x0000_i1036" type="#_x0000_t75" style="width:48pt;height:36pt" o:ole="">
            <v:imagedata r:id="rId9" o:title=""/>
          </v:shape>
          <o:OLEObject Type="Embed" ProgID="Equation.3" ShapeID="_x0000_i1036" DrawAspect="Content" ObjectID="_1523820227" r:id="rId10"/>
        </w:object>
      </w:r>
      <w:r w:rsidR="0084123E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X</w:t>
      </w:r>
      <w:r w:rsidR="00F21C96" w:rsidRPr="0079116B">
        <w:rPr>
          <w:rFonts w:ascii="Times New Roman" w:hAnsi="Times New Roman" w:cs="Times New Roman"/>
          <w:b/>
          <w:color w:val="E13737"/>
          <w:position w:val="-30"/>
          <w:sz w:val="24"/>
          <w:szCs w:val="24"/>
          <w:lang w:val="it-IT"/>
        </w:rPr>
        <w:object w:dxaOrig="2079" w:dyaOrig="720">
          <v:shape id="_x0000_i1037" type="#_x0000_t75" style="width:104.25pt;height:36pt" o:ole="">
            <v:imagedata r:id="rId11" o:title=""/>
          </v:shape>
          <o:OLEObject Type="Embed" ProgID="Equation.3" ShapeID="_x0000_i1037" DrawAspect="Content" ObjectID="_1523820228" r:id="rId12"/>
        </w:objec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.</w:t>
      </w:r>
      <w:r w:rsidR="0000650F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 xml:space="preserve"> </w:t>
      </w:r>
    </w:p>
    <w:p w:rsidR="0000650F" w:rsidRDefault="0000650F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99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</w:t>
      </w:r>
      <w:r w:rsidR="002D619B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Calculați: </w:t>
      </w:r>
      <w:r w:rsidR="00E711C9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a) </w:t>
      </w:r>
      <w:r w:rsidR="007D63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="00421BE2" w:rsidRPr="00E711C9">
        <w:rPr>
          <w:rFonts w:ascii="Times New Roman" w:hAnsi="Times New Roman" w:cs="Times New Roman"/>
          <w:b/>
          <w:color w:val="0070C0"/>
          <w:position w:val="-20"/>
          <w:sz w:val="24"/>
          <w:szCs w:val="24"/>
          <w:lang w:val="ro-RO"/>
        </w:rPr>
        <w:object w:dxaOrig="1560" w:dyaOrig="460">
          <v:shape id="_x0000_i1027" type="#_x0000_t75" style="width:78pt;height:23.25pt" o:ole="">
            <v:imagedata r:id="rId13" o:title=""/>
          </v:shape>
          <o:OLEObject Type="Embed" ProgID="Equation.3" ShapeID="_x0000_i1027" DrawAspect="Content" ObjectID="_1523820229" r:id="rId14"/>
        </w:object>
      </w:r>
      <w:r w:rsidR="00421BE2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;   b) </w:t>
      </w:r>
      <w:r w:rsidR="00421BE2" w:rsidRPr="00421BE2">
        <w:rPr>
          <w:rFonts w:ascii="Times New Roman" w:hAnsi="Times New Roman" w:cs="Times New Roman"/>
          <w:b/>
          <w:color w:val="0070C0"/>
          <w:position w:val="-24"/>
          <w:sz w:val="24"/>
          <w:szCs w:val="24"/>
          <w:lang w:val="ro-RO"/>
        </w:rPr>
        <w:object w:dxaOrig="1560" w:dyaOrig="660">
          <v:shape id="_x0000_i1028" type="#_x0000_t75" style="width:78pt;height:33pt" o:ole="">
            <v:imagedata r:id="rId15" o:title=""/>
          </v:shape>
          <o:OLEObject Type="Embed" ProgID="Equation.3" ShapeID="_x0000_i1028" DrawAspect="Content" ObjectID="_1523820230" r:id="rId16"/>
        </w:object>
      </w:r>
      <w:r w:rsidR="00421BE2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;   c) </w:t>
      </w:r>
      <w:r w:rsidR="007D63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="00964765" w:rsidRPr="00421BE2">
        <w:rPr>
          <w:rFonts w:ascii="Times New Roman" w:hAnsi="Times New Roman" w:cs="Times New Roman"/>
          <w:b/>
          <w:color w:val="0070C0"/>
          <w:position w:val="-32"/>
          <w:sz w:val="24"/>
          <w:szCs w:val="24"/>
          <w:lang w:val="ro-RO"/>
        </w:rPr>
        <w:object w:dxaOrig="1660" w:dyaOrig="800">
          <v:shape id="_x0000_i1029" type="#_x0000_t75" style="width:83.25pt;height:39.75pt" o:ole="">
            <v:imagedata r:id="rId17" o:title=""/>
          </v:shape>
          <o:OLEObject Type="Embed" ProgID="Equation.3" ShapeID="_x0000_i1029" DrawAspect="Content" ObjectID="_1523820231" r:id="rId18"/>
        </w:object>
      </w:r>
      <w:r w:rsidR="00421BE2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</w:p>
    <w:p w:rsidR="00964765" w:rsidRDefault="0000650F" w:rsidP="0000650F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</w:t>
      </w:r>
      <w:r w:rsidR="00964765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e </w:t>
      </w:r>
      <w:r w:rsidR="00964765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consideră funcția f:R</w:t>
      </w:r>
      <w:r w:rsidR="00964765" w:rsidRPr="00964765">
        <w:rPr>
          <w:rFonts w:ascii="Times New Roman" w:hAnsi="Times New Roman" w:cs="Times New Roman"/>
          <w:b/>
          <w:color w:val="0070C0"/>
          <w:position w:val="-6"/>
          <w:sz w:val="24"/>
          <w:szCs w:val="24"/>
          <w:lang w:val="ro-RO"/>
        </w:rPr>
        <w:object w:dxaOrig="300" w:dyaOrig="220">
          <v:shape id="_x0000_i1030" type="#_x0000_t75" style="width:15pt;height:11.25pt" o:ole="">
            <v:imagedata r:id="rId19" o:title=""/>
          </v:shape>
          <o:OLEObject Type="Embed" ProgID="Equation.3" ShapeID="_x0000_i1030" DrawAspect="Content" ObjectID="_1523820232" r:id="rId20"/>
        </w:object>
      </w:r>
      <w:r w:rsidR="00964765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R,  f(x) = </w:t>
      </w:r>
      <w:r w:rsidR="00964765" w:rsidRPr="00964765">
        <w:rPr>
          <w:rFonts w:ascii="Times New Roman" w:hAnsi="Times New Roman" w:cs="Times New Roman"/>
          <w:b/>
          <w:color w:val="0070C0"/>
          <w:position w:val="-6"/>
          <w:sz w:val="24"/>
          <w:szCs w:val="24"/>
          <w:lang w:val="ro-RO"/>
        </w:rPr>
        <w:object w:dxaOrig="1120" w:dyaOrig="320">
          <v:shape id="_x0000_i1031" type="#_x0000_t75" style="width:56.25pt;height:15.75pt" o:ole="">
            <v:imagedata r:id="rId21" o:title=""/>
          </v:shape>
          <o:OLEObject Type="Embed" ProgID="Equation.3" ShapeID="_x0000_i1031" DrawAspect="Content" ObjectID="_1523820233" r:id="rId22"/>
        </w:object>
      </w:r>
      <w:r w:rsidR="0096476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. </w:t>
      </w:r>
    </w:p>
    <w:p w:rsidR="00DB2E8A" w:rsidRDefault="00964765" w:rsidP="0000650F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a) </w:t>
      </w:r>
      <w:r w:rsidR="00DB2E8A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Calculați </w:t>
      </w:r>
      <w:r w:rsidR="00DB2E8A" w:rsidRPr="00DB2E8A">
        <w:rPr>
          <w:rFonts w:ascii="Times New Roman" w:hAnsi="Times New Roman" w:cs="Times New Roman"/>
          <w:b/>
          <w:color w:val="0070C0"/>
          <w:position w:val="-20"/>
          <w:sz w:val="24"/>
          <w:szCs w:val="24"/>
          <w:lang w:val="ro-RO"/>
        </w:rPr>
        <w:object w:dxaOrig="1640" w:dyaOrig="480">
          <v:shape id="_x0000_i1032" type="#_x0000_t75" style="width:81.75pt;height:24pt" o:ole="">
            <v:imagedata r:id="rId23" o:title=""/>
          </v:shape>
          <o:OLEObject Type="Embed" ProgID="Equation.3" ShapeID="_x0000_i1032" DrawAspect="Content" ObjectID="_1523820234" r:id="rId24"/>
        </w:objec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</w:t>
      </w:r>
      <w:r w:rsidR="00DB2E8A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.</w:t>
      </w:r>
    </w:p>
    <w:p w:rsidR="0000650F" w:rsidRDefault="00DB2E8A" w:rsidP="0000650F">
      <w:pPr>
        <w:tabs>
          <w:tab w:val="left" w:pos="540"/>
        </w:tabs>
        <w:ind w:left="360"/>
        <w:rPr>
          <w:rFonts w:ascii="Times New Roman" w:hAnsi="Times New Roman" w:cs="Times New Roman"/>
          <w:color w:val="0000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 xml:space="preserve">        b) Determinați punctele de extrem și punctele de inflexiune ale graficului funcției f.  </w:t>
      </w:r>
    </w:p>
    <w:p w:rsidR="00821112" w:rsidRDefault="0000650F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 w:rsidR="001F1640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a</w:t>
      </w:r>
      <w:r w:rsidR="00821112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) Verificați, cu ajutorul determinanților, dacă punctele D(-1, -4), E(0, -3) și </w:t>
      </w:r>
    </w:p>
    <w:p w:rsidR="00821112" w:rsidRDefault="00821112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F(1, -2), sunt coliniare.</w:t>
      </w:r>
    </w:p>
    <w:p w:rsidR="00821112" w:rsidRDefault="00821112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b) Ca</w:t>
      </w:r>
      <w:r w:rsidR="001F1640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lculați, cu ajutorul determinanților, aria triunghiului </w:t>
      </w:r>
      <w:r w:rsidRPr="00821112">
        <w:rPr>
          <w:rFonts w:ascii="Times New Roman" w:hAnsi="Times New Roman" w:cs="Times New Roman"/>
          <w:b/>
          <w:color w:val="0070C0"/>
          <w:position w:val="-4"/>
          <w:sz w:val="24"/>
          <w:szCs w:val="24"/>
          <w:lang w:val="ro-RO"/>
        </w:rPr>
        <w:object w:dxaOrig="220" w:dyaOrig="260">
          <v:shape id="_x0000_i1033" type="#_x0000_t75" style="width:11.25pt;height:12.75pt" o:ole="">
            <v:imagedata r:id="rId25" o:title=""/>
          </v:shape>
          <o:OLEObject Type="Embed" ProgID="Equation.3" ShapeID="_x0000_i1033" DrawAspect="Content" ObjectID="_1523820235" r:id="rId26"/>
        </w:objec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ABC, </w:t>
      </w:r>
      <w:r w:rsidR="0000650F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acă A(2, -1),</w:t>
      </w:r>
    </w:p>
    <w:p w:rsidR="0000650F" w:rsidRDefault="00821112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            B(6, 2), C(3, 5).</w:t>
      </w:r>
      <w:r w:rsidR="0000650F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</w:p>
    <w:p w:rsidR="006366DE" w:rsidRDefault="0000650F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1.5.  </w:t>
      </w:r>
      <w:r w:rsidR="009A359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F</w:t>
      </w:r>
      <w:r w:rsidR="009A359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ie f:R</w:t>
      </w:r>
      <w:r w:rsidR="009A3592" w:rsidRPr="009A3592">
        <w:rPr>
          <w:rFonts w:ascii="Times New Roman" w:hAnsi="Times New Roman" w:cs="Times New Roman"/>
          <w:b/>
          <w:color w:val="0070C0"/>
          <w:position w:val="-6"/>
          <w:sz w:val="24"/>
          <w:szCs w:val="24"/>
          <w:lang w:val="ro-RO"/>
        </w:rPr>
        <w:object w:dxaOrig="300" w:dyaOrig="220">
          <v:shape id="_x0000_i1034" type="#_x0000_t75" style="width:15pt;height:11.25pt" o:ole="">
            <v:imagedata r:id="rId27" o:title=""/>
          </v:shape>
          <o:OLEObject Type="Embed" ProgID="Equation.3" ShapeID="_x0000_i1034" DrawAspect="Content" ObjectID="_1523820236" r:id="rId28"/>
        </w:object>
      </w:r>
      <w:r w:rsidR="009A359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R, f(x) =</w:t>
      </w:r>
      <w:r w:rsidR="006366DE" w:rsidRPr="009A3592">
        <w:rPr>
          <w:rFonts w:ascii="Times New Roman" w:hAnsi="Times New Roman" w:cs="Times New Roman"/>
          <w:b/>
          <w:color w:val="0070C0"/>
          <w:position w:val="-32"/>
          <w:sz w:val="24"/>
          <w:szCs w:val="24"/>
          <w:lang w:val="ro-RO"/>
        </w:rPr>
        <w:object w:dxaOrig="1960" w:dyaOrig="760">
          <v:shape id="_x0000_i1035" type="#_x0000_t75" style="width:98.25pt;height:38.25pt" o:ole="">
            <v:imagedata r:id="rId29" o:title=""/>
          </v:shape>
          <o:OLEObject Type="Embed" ProgID="Equation.3" ShapeID="_x0000_i1035" DrawAspect="Content" ObjectID="_1523820237" r:id="rId30"/>
        </w:object>
      </w:r>
      <w:r w:rsidR="009A3592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  <w:r w:rsidR="006366DE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. </w:t>
      </w:r>
    </w:p>
    <w:p w:rsidR="006366DE" w:rsidRDefault="006366DE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 w:rsidRPr="006366DE"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a) Studiați continuitatea și derivabilitatea funcției f pe R</w:t>
      </w: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.</w:t>
      </w:r>
    </w:p>
    <w:p w:rsidR="0000650F" w:rsidRDefault="006366DE" w:rsidP="0000650F">
      <w:pPr>
        <w:tabs>
          <w:tab w:val="left" w:pos="540"/>
        </w:tabs>
        <w:ind w:left="360" w:right="-720"/>
        <w:rPr>
          <w:color w:val="7030A0"/>
          <w:lang w:val="es-ES_tradnl"/>
        </w:rPr>
      </w:pP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 xml:space="preserve">        b) Scrieți ecuația tangentei la graficul funcției f în punctul P(-1, 4).</w:t>
      </w:r>
      <w:r w:rsidR="0000650F"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00650F" w:rsidRDefault="0000650F" w:rsidP="0000650F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 </w:t>
      </w:r>
    </w:p>
    <w:p w:rsidR="0000650F" w:rsidRDefault="0000650F" w:rsidP="0000650F">
      <w:p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2. 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Probleme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distractive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>:</w:t>
      </w:r>
    </w:p>
    <w:p w:rsidR="0000650F" w:rsidRDefault="00EB7885" w:rsidP="00FC0D13">
      <w:pPr>
        <w:pStyle w:val="ListParagraph"/>
        <w:numPr>
          <w:ilvl w:val="0"/>
          <w:numId w:val="1"/>
        </w:numPr>
        <w:tabs>
          <w:tab w:val="left" w:pos="540"/>
          <w:tab w:val="left" w:pos="5250"/>
        </w:tabs>
        <w:ind w:left="0" w:firstLine="0"/>
        <w:rPr>
          <w:b/>
          <w:color w:val="17365D" w:themeColor="text2" w:themeShade="BF"/>
          <w:lang w:val="ro-RO"/>
        </w:rPr>
      </w:pPr>
      <w:r w:rsidRPr="00F21C96">
        <w:rPr>
          <w:b/>
          <w:color w:val="0070C0"/>
          <w:position w:val="-50"/>
          <w:lang w:val="ro-RO"/>
        </w:rPr>
        <w:object w:dxaOrig="3580" w:dyaOrig="1120">
          <v:shape id="_x0000_i1038" type="#_x0000_t75" style="width:213pt;height:60pt" o:ole="">
            <v:imagedata r:id="rId31" o:title=""/>
          </v:shape>
          <o:OLEObject Type="Embed" ProgID="Equation.3" ShapeID="_x0000_i1038" DrawAspect="Content" ObjectID="_1523820238" r:id="rId32"/>
        </w:object>
      </w:r>
      <w:r w:rsidR="00F21C96">
        <w:rPr>
          <w:b/>
          <w:color w:val="17365D" w:themeColor="text2" w:themeShade="BF"/>
          <w:lang w:val="ro-RO"/>
        </w:rPr>
        <w:t xml:space="preserve"> </w:t>
      </w:r>
      <w:r w:rsidR="00EE1ECF">
        <w:rPr>
          <w:b/>
          <w:color w:val="17365D" w:themeColor="text2" w:themeShade="BF"/>
          <w:lang w:val="ro-RO"/>
        </w:rPr>
        <w:t>= ...... .</w:t>
      </w:r>
      <w:r w:rsidR="00F21C96">
        <w:rPr>
          <w:b/>
          <w:color w:val="17365D" w:themeColor="text2" w:themeShade="BF"/>
          <w:lang w:val="ro-RO"/>
        </w:rPr>
        <w:t xml:space="preserve">    </w:t>
      </w:r>
    </w:p>
    <w:p w:rsidR="00EE1ECF" w:rsidRDefault="00EE1ECF" w:rsidP="00FC0D13">
      <w:pPr>
        <w:pStyle w:val="ListParagraph"/>
        <w:tabs>
          <w:tab w:val="left" w:pos="540"/>
          <w:tab w:val="left" w:pos="5250"/>
        </w:tabs>
        <w:ind w:left="0"/>
        <w:rPr>
          <w:b/>
          <w:color w:val="17365D" w:themeColor="text2" w:themeShade="BF"/>
          <w:lang w:val="ro-RO"/>
        </w:rPr>
      </w:pPr>
    </w:p>
    <w:p w:rsidR="00EE1ECF" w:rsidRDefault="00EE1ECF" w:rsidP="00FC0D13">
      <w:pPr>
        <w:pStyle w:val="ListParagraph"/>
        <w:tabs>
          <w:tab w:val="left" w:pos="540"/>
          <w:tab w:val="left" w:pos="5250"/>
        </w:tabs>
        <w:ind w:left="0"/>
        <w:rPr>
          <w:b/>
          <w:color w:val="17365D" w:themeColor="text2" w:themeShade="BF"/>
          <w:lang w:val="ro-RO"/>
        </w:rPr>
      </w:pPr>
    </w:p>
    <w:p w:rsidR="00EE1ECF" w:rsidRDefault="00EE1ECF" w:rsidP="00FC0D13">
      <w:pPr>
        <w:pStyle w:val="ListParagraph"/>
        <w:tabs>
          <w:tab w:val="left" w:pos="540"/>
          <w:tab w:val="left" w:pos="5250"/>
        </w:tabs>
        <w:ind w:left="0"/>
        <w:rPr>
          <w:b/>
          <w:color w:val="17365D" w:themeColor="text2" w:themeShade="BF"/>
          <w:lang w:val="ro-RO"/>
        </w:rPr>
      </w:pPr>
    </w:p>
    <w:p w:rsidR="00EE1ECF" w:rsidRDefault="00EE1ECF" w:rsidP="00FC0D13">
      <w:pPr>
        <w:pStyle w:val="ListParagraph"/>
        <w:tabs>
          <w:tab w:val="left" w:pos="540"/>
          <w:tab w:val="left" w:pos="5250"/>
        </w:tabs>
        <w:ind w:left="0"/>
        <w:rPr>
          <w:b/>
          <w:color w:val="17365D" w:themeColor="text2" w:themeShade="BF"/>
          <w:lang w:val="ro-RO"/>
        </w:rPr>
      </w:pPr>
    </w:p>
    <w:p w:rsidR="0000650F" w:rsidRPr="00FC0D13" w:rsidRDefault="00EB7885" w:rsidP="00FC0D13">
      <w:pPr>
        <w:pStyle w:val="ListParagraph"/>
        <w:numPr>
          <w:ilvl w:val="0"/>
          <w:numId w:val="1"/>
        </w:numPr>
        <w:tabs>
          <w:tab w:val="left" w:pos="540"/>
          <w:tab w:val="left" w:pos="5250"/>
        </w:tabs>
        <w:ind w:left="0" w:firstLine="0"/>
        <w:rPr>
          <w:b/>
          <w:color w:val="17365D" w:themeColor="text2" w:themeShade="BF"/>
          <w:lang w:val="ro-RO"/>
        </w:rPr>
      </w:pPr>
      <w:r w:rsidRPr="00FC0D13">
        <w:rPr>
          <w:b/>
          <w:color w:val="0070C0"/>
          <w:lang w:val="ro-RO"/>
        </w:rPr>
        <w:t xml:space="preserve"> </w:t>
      </w:r>
      <w:r w:rsidR="00FC0D13" w:rsidRPr="00FC0D13">
        <w:rPr>
          <w:b/>
          <w:color w:val="0070C0"/>
          <w:position w:val="-28"/>
          <w:lang w:val="ro-RO"/>
        </w:rPr>
        <w:object w:dxaOrig="6140" w:dyaOrig="740">
          <v:shape id="_x0000_i1039" type="#_x0000_t75" style="width:400.5pt;height:48pt" o:ole="">
            <v:imagedata r:id="rId33" o:title=""/>
          </v:shape>
          <o:OLEObject Type="Embed" ProgID="Equation.3" ShapeID="_x0000_i1039" DrawAspect="Content" ObjectID="_1523820239" r:id="rId34"/>
        </w:object>
      </w:r>
      <w:r w:rsidR="00FC0D13" w:rsidRPr="00FC0D13">
        <w:rPr>
          <w:b/>
          <w:color w:val="17365D" w:themeColor="text2" w:themeShade="BF"/>
          <w:lang w:val="ro-RO"/>
        </w:rPr>
        <w:t xml:space="preserve">= ...... .    </w:t>
      </w:r>
      <w:r w:rsidRPr="00FC0D13">
        <w:rPr>
          <w:b/>
          <w:color w:val="0070C0"/>
          <w:lang w:val="ro-RO"/>
        </w:rPr>
        <w:t xml:space="preserve">   </w:t>
      </w:r>
    </w:p>
    <w:p w:rsidR="0000650F" w:rsidRDefault="0000650F" w:rsidP="00EE1ECF">
      <w:pPr>
        <w:pStyle w:val="ListParagraph"/>
        <w:tabs>
          <w:tab w:val="left" w:pos="540"/>
          <w:tab w:val="left" w:pos="5250"/>
        </w:tabs>
        <w:ind w:left="1095"/>
        <w:rPr>
          <w:color w:val="333399"/>
          <w:lang w:val="ro-RO"/>
        </w:rPr>
      </w:pPr>
    </w:p>
    <w:p w:rsidR="0000650F" w:rsidRDefault="0000650F" w:rsidP="0000650F">
      <w:pPr>
        <w:tabs>
          <w:tab w:val="left" w:pos="540"/>
          <w:tab w:val="left" w:pos="5250"/>
        </w:tabs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</w:p>
    <w:p w:rsidR="003B67F7" w:rsidRDefault="003B67F7" w:rsidP="0000650F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,,Varietăţi Matematice”- anul școlar  2015 – 2016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00650F" w:rsidRDefault="0000650F" w:rsidP="0000650F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Probleme  propuse de profesor, Teodora Cosma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1.  </w:t>
      </w:r>
      <w:r w:rsidR="00741BC4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Arătați că matricea A</w:t>
      </w:r>
      <w:r w:rsidR="001804FA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(x)</w:t>
      </w:r>
      <w:r w:rsidR="00741BC4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=</w:t>
      </w:r>
      <w:r w:rsidR="00741BC4"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1804FA" w:rsidRPr="001804FA">
        <w:rPr>
          <w:rFonts w:ascii="Times New Roman" w:hAnsi="Times New Roman" w:cs="Times New Roman"/>
          <w:b/>
          <w:color w:val="006699"/>
          <w:position w:val="-50"/>
          <w:sz w:val="24"/>
          <w:szCs w:val="24"/>
          <w:lang w:val="ro-RO"/>
        </w:rPr>
        <w:object w:dxaOrig="1080" w:dyaOrig="1120">
          <v:shape id="_x0000_i1040" type="#_x0000_t75" style="width:54pt;height:56.25pt" o:ole="">
            <v:imagedata r:id="rId35" o:title=""/>
          </v:shape>
          <o:OLEObject Type="Embed" ProgID="Equation.3" ShapeID="_x0000_i1040" DrawAspect="Content" ObjectID="_1523820240" r:id="rId36"/>
        </w:object>
      </w:r>
      <w:r w:rsidR="001804FA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,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x</w:t>
      </w:r>
      <w:r w:rsidR="001804FA" w:rsidRPr="001804FA">
        <w:rPr>
          <w:rFonts w:ascii="Times New Roman" w:hAnsi="Times New Roman" w:cs="Times New Roman"/>
          <w:b/>
          <w:color w:val="0070C0"/>
          <w:position w:val="-4"/>
          <w:sz w:val="24"/>
          <w:szCs w:val="24"/>
          <w:lang w:val="ro-RO"/>
        </w:rPr>
        <w:object w:dxaOrig="200" w:dyaOrig="200">
          <v:shape id="_x0000_i1041" type="#_x0000_t75" style="width:9.75pt;height:9.75pt" o:ole="">
            <v:imagedata r:id="rId37" o:title=""/>
          </v:shape>
          <o:OLEObject Type="Embed" ProgID="Equation.3" ShapeID="_x0000_i1041" DrawAspect="Content" ObjectID="_1523820241" r:id="rId38"/>
        </w:object>
      </w:r>
      <w:r w:rsidR="001804FA" w:rsidRPr="00123B75">
        <w:rPr>
          <w:b/>
          <w:color w:val="215868" w:themeColor="accent5" w:themeShade="80"/>
          <w:lang w:val="ro-RO"/>
        </w:rPr>
        <w:t>R , este inversabilă și calculați inversa sa.</w:t>
      </w:r>
    </w:p>
    <w:p w:rsidR="0000650F" w:rsidRDefault="00E7616B" w:rsidP="0000650F">
      <w:pPr>
        <w:tabs>
          <w:tab w:val="left" w:pos="5250"/>
        </w:tabs>
        <w:rPr>
          <w:b/>
          <w:color w:val="0070C0"/>
          <w:lang w:val="ro-RO"/>
        </w:rPr>
      </w:pP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2. Rezolvați sistemul de ecuații (S)</w:t>
      </w:r>
      <w:r>
        <w:rPr>
          <w:rFonts w:ascii="Times New Roman" w:hAnsi="Times New Roman" w:cs="Times New Roman"/>
          <w:b/>
          <w:color w:val="006699"/>
          <w:sz w:val="24"/>
          <w:szCs w:val="24"/>
          <w:lang w:val="ro-RO"/>
        </w:rPr>
        <w:t xml:space="preserve"> </w:t>
      </w:r>
      <w:r w:rsidR="004A2E0E" w:rsidRPr="00946BF2">
        <w:rPr>
          <w:rFonts w:ascii="Times New Roman" w:hAnsi="Times New Roman" w:cs="Times New Roman"/>
          <w:b/>
          <w:color w:val="0070C0"/>
          <w:position w:val="-50"/>
          <w:sz w:val="24"/>
          <w:szCs w:val="24"/>
          <w:lang w:val="ro-RO"/>
        </w:rPr>
        <w:object w:dxaOrig="1800" w:dyaOrig="1120">
          <v:shape id="_x0000_i1042" type="#_x0000_t75" style="width:90pt;height:56.25pt" o:ole="">
            <v:imagedata r:id="rId39" o:title=""/>
          </v:shape>
          <o:OLEObject Type="Embed" ProgID="Equation.3" ShapeID="_x0000_i1042" DrawAspect="Content" ObjectID="_1523820242" r:id="rId40"/>
        </w:object>
      </w:r>
      <w:r w:rsidR="00946BF2" w:rsidRPr="00123B75">
        <w:rPr>
          <w:b/>
          <w:color w:val="215868" w:themeColor="accent5" w:themeShade="80"/>
          <w:lang w:val="ro-RO"/>
        </w:rPr>
        <w:t>.</w:t>
      </w:r>
    </w:p>
    <w:p w:rsidR="00E86804" w:rsidRDefault="00E86804" w:rsidP="0000650F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 w:rsidRPr="004A2E0E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 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3. </w:t>
      </w:r>
      <w:r w:rsidR="004A2E0E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Se consideră funcția f:R</w:t>
      </w:r>
      <w:r w:rsidR="004A2E0E" w:rsidRPr="00123B75">
        <w:rPr>
          <w:rFonts w:ascii="Times New Roman" w:hAnsi="Times New Roman" w:cs="Times New Roman"/>
          <w:b/>
          <w:color w:val="215868" w:themeColor="accent5" w:themeShade="80"/>
          <w:position w:val="-6"/>
          <w:sz w:val="24"/>
          <w:szCs w:val="24"/>
          <w:lang w:val="ro-RO"/>
        </w:rPr>
        <w:object w:dxaOrig="300" w:dyaOrig="220">
          <v:shape id="_x0000_i1043" type="#_x0000_t75" style="width:15pt;height:11.25pt" o:ole="">
            <v:imagedata r:id="rId19" o:title=""/>
          </v:shape>
          <o:OLEObject Type="Embed" ProgID="Equation.3" ShapeID="_x0000_i1043" DrawAspect="Content" ObjectID="_1523820243" r:id="rId41"/>
        </w:object>
      </w:r>
      <w:r w:rsidR="004A2E0E"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R,  f(x) = </w:t>
      </w:r>
      <w:r w:rsidR="0082673A" w:rsidRPr="0082673A">
        <w:rPr>
          <w:rFonts w:ascii="Times New Roman" w:hAnsi="Times New Roman" w:cs="Times New Roman"/>
          <w:b/>
          <w:color w:val="215868" w:themeColor="accent5" w:themeShade="80"/>
          <w:position w:val="-24"/>
          <w:sz w:val="24"/>
          <w:szCs w:val="24"/>
          <w:lang w:val="ro-RO"/>
        </w:rPr>
        <w:object w:dxaOrig="1140" w:dyaOrig="660">
          <v:shape id="_x0000_i1044" type="#_x0000_t75" style="width:57pt;height:33pt" o:ole="">
            <v:imagedata r:id="rId42" o:title=""/>
          </v:shape>
          <o:OLEObject Type="Embed" ProgID="Equation.3" ShapeID="_x0000_i1044" DrawAspect="Content" ObjectID="_1523820244" r:id="rId43"/>
        </w:object>
      </w:r>
      <w:r w:rsidR="004A2E0E" w:rsidRPr="0082673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.</w:t>
      </w:r>
    </w:p>
    <w:p w:rsidR="0082673A" w:rsidRDefault="0082673A" w:rsidP="0000650F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a) Determinați Im f.</w:t>
      </w:r>
    </w:p>
    <w:p w:rsidR="0082673A" w:rsidRDefault="0082673A" w:rsidP="0000650F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b) Determinați asimptotele graficului funcției f.</w:t>
      </w:r>
    </w:p>
    <w:p w:rsidR="0082673A" w:rsidRDefault="0082673A" w:rsidP="0000650F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c) Studiați monotonia și convexitatea funcției f.</w:t>
      </w:r>
    </w:p>
    <w:p w:rsidR="0082673A" w:rsidRPr="00123B75" w:rsidRDefault="0082673A" w:rsidP="0000650F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d) Reprezentați grafic funcția f.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00650F" w:rsidRDefault="0000650F" w:rsidP="0000650F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00650F" w:rsidRDefault="0000650F" w:rsidP="0000650F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27.05.2016.      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1.06.2016.   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</w:t>
      </w:r>
      <w:r w:rsidR="00F041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041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Simeria</w:t>
      </w:r>
    </w:p>
    <w:p w:rsidR="0000650F" w:rsidRDefault="0000650F" w:rsidP="0000650F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sectPr w:rsidR="0000650F" w:rsidSect="00F21C96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1000438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50F"/>
    <w:rsid w:val="0000650F"/>
    <w:rsid w:val="00123B75"/>
    <w:rsid w:val="001804FA"/>
    <w:rsid w:val="001F1640"/>
    <w:rsid w:val="002D619B"/>
    <w:rsid w:val="00334BF7"/>
    <w:rsid w:val="003B67F7"/>
    <w:rsid w:val="00421BE2"/>
    <w:rsid w:val="004A2E0E"/>
    <w:rsid w:val="006366DE"/>
    <w:rsid w:val="00685AD0"/>
    <w:rsid w:val="00741BC4"/>
    <w:rsid w:val="0079116B"/>
    <w:rsid w:val="007A40F2"/>
    <w:rsid w:val="007D6335"/>
    <w:rsid w:val="0081766A"/>
    <w:rsid w:val="00821112"/>
    <w:rsid w:val="0082673A"/>
    <w:rsid w:val="0084123E"/>
    <w:rsid w:val="008F51A8"/>
    <w:rsid w:val="00946BF2"/>
    <w:rsid w:val="009545C0"/>
    <w:rsid w:val="00964765"/>
    <w:rsid w:val="00977496"/>
    <w:rsid w:val="009A3592"/>
    <w:rsid w:val="009A3A39"/>
    <w:rsid w:val="009B715D"/>
    <w:rsid w:val="00B61A31"/>
    <w:rsid w:val="00DB2E8A"/>
    <w:rsid w:val="00E504D8"/>
    <w:rsid w:val="00E711C9"/>
    <w:rsid w:val="00E7616B"/>
    <w:rsid w:val="00E86804"/>
    <w:rsid w:val="00EB7885"/>
    <w:rsid w:val="00EE1ECF"/>
    <w:rsid w:val="00F041BF"/>
    <w:rsid w:val="00F21C96"/>
    <w:rsid w:val="00F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27</cp:revision>
  <dcterms:created xsi:type="dcterms:W3CDTF">2016-05-03T06:05:00Z</dcterms:created>
  <dcterms:modified xsi:type="dcterms:W3CDTF">2016-05-03T19:24:00Z</dcterms:modified>
</cp:coreProperties>
</file>