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89" w:rsidRDefault="003F3A89" w:rsidP="008C1768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</w:p>
    <w:p w:rsidR="008C1768" w:rsidRDefault="008C1768" w:rsidP="008C1768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>
        <w:rPr>
          <w:rFonts w:ascii="Myriad Pro" w:hAnsi="Myriad Pro"/>
          <w:color w:val="0000FF"/>
          <w:sz w:val="36"/>
          <w:szCs w:val="36"/>
          <w:lang w:val="it-IT"/>
        </w:rPr>
        <w:t>Variet</w:t>
      </w:r>
      <w:r>
        <w:rPr>
          <w:rFonts w:ascii="Myriad Pro" w:hAnsi="Myriad Pro"/>
          <w:b/>
          <w:color w:val="0000FF"/>
          <w:sz w:val="36"/>
          <w:szCs w:val="36"/>
          <w:lang w:val="ro-RO"/>
        </w:rPr>
        <w:t>ăț</w:t>
      </w:r>
      <w:r>
        <w:rPr>
          <w:rFonts w:ascii="Myriad Pro" w:hAnsi="Myriad Pro"/>
          <w:color w:val="0000FF"/>
          <w:sz w:val="36"/>
          <w:szCs w:val="36"/>
          <w:lang w:val="it-IT"/>
        </w:rPr>
        <w:t>i Matematice</w:t>
      </w:r>
    </w:p>
    <w:p w:rsidR="008C1768" w:rsidRDefault="008C1768" w:rsidP="008C1768">
      <w:pPr>
        <w:tabs>
          <w:tab w:val="left" w:pos="540"/>
        </w:tabs>
        <w:jc w:val="center"/>
        <w:rPr>
          <w:rFonts w:ascii="Myriad Pro" w:hAnsi="Myriad Pro"/>
          <w:color w:val="0000FF"/>
          <w:sz w:val="24"/>
          <w:szCs w:val="24"/>
          <w:lang w:val="it-IT"/>
        </w:rPr>
      </w:pPr>
      <w:r>
        <w:rPr>
          <w:rFonts w:ascii="Myriad Pro" w:hAnsi="Myriad Pro"/>
          <w:color w:val="0000FF"/>
          <w:lang w:val="it-IT"/>
        </w:rPr>
        <w:t>Anul școlar 2015 - 2016</w:t>
      </w:r>
    </w:p>
    <w:p w:rsidR="008C1768" w:rsidRDefault="008C1768" w:rsidP="009D7C19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Myriad Pro" w:hAnsi="Myriad Pro"/>
          <w:b/>
          <w:color w:val="3366FF"/>
          <w:lang w:val="it-IT"/>
        </w:rPr>
        <w:t xml:space="preserve">Fișă de proiect – clasa a X - a  </w:t>
      </w:r>
    </w:p>
    <w:p w:rsidR="003D12DA" w:rsidRDefault="003D12DA" w:rsidP="003D12DA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compuse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p w:rsidR="009D7C19" w:rsidRDefault="009D7C19" w:rsidP="003D12DA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D12DA" w:rsidRDefault="003D12DA" w:rsidP="003D12DA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0000FF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it-IT"/>
        </w:rPr>
        <w:t>1.1.</w:t>
      </w:r>
      <w:r>
        <w:rPr>
          <w:rFonts w:ascii="Times New Roman" w:hAnsi="Times New Roman" w:cs="Times New Roman"/>
          <w:color w:val="000080"/>
          <w:sz w:val="24"/>
          <w:szCs w:val="24"/>
          <w:lang w:val="it-IT"/>
        </w:rPr>
        <w:t xml:space="preserve">  </w:t>
      </w:r>
      <w:r w:rsidR="00C51507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Rezolvați ecuațiile: a)</w:t>
      </w:r>
      <w:r w:rsidR="00A65396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</w:t>
      </w:r>
      <w:r w:rsidR="002C578D" w:rsidRPr="00DE2DCF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9.5pt" o:ole="">
            <v:imagedata r:id="rId5" o:title=""/>
          </v:shape>
          <o:OLEObject Type="Embed" ProgID="Equation.3" ShapeID="_x0000_i1025" DrawAspect="Content" ObjectID="_1523815117" r:id="rId6"/>
        </w:object>
      </w:r>
      <w:r w:rsidR="00C51507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; b)</w:t>
      </w:r>
      <w:r w:rsidR="00DE2DCF" w:rsidRPr="00DE2DCF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</w:t>
      </w:r>
      <w:r w:rsidR="002C578D" w:rsidRPr="00DE2DCF">
        <w:rPr>
          <w:rFonts w:ascii="Times New Roman" w:hAnsi="Times New Roman" w:cs="Times New Roman"/>
          <w:b/>
          <w:color w:val="E13737"/>
          <w:position w:val="-12"/>
          <w:sz w:val="24"/>
          <w:szCs w:val="24"/>
          <w:lang w:val="it-IT"/>
        </w:rPr>
        <w:object w:dxaOrig="2060" w:dyaOrig="380">
          <v:shape id="_x0000_i1026" type="#_x0000_t75" style="width:112.5pt;height:22.5pt" o:ole="">
            <v:imagedata r:id="rId7" o:title=""/>
          </v:shape>
          <o:OLEObject Type="Embed" ProgID="Equation.3" ShapeID="_x0000_i1026" DrawAspect="Content" ObjectID="_1523815118" r:id="rId8"/>
        </w:object>
      </w:r>
      <w:r w:rsidR="00DE2DCF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.   </w: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</w:t>
      </w:r>
    </w:p>
    <w:p w:rsidR="00C311F0" w:rsidRDefault="003D12DA" w:rsidP="003D12D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1.2.</w:t>
      </w:r>
      <w:r>
        <w:rPr>
          <w:rFonts w:ascii="Times New Roman" w:hAnsi="Times New Roman" w:cs="Times New Roman"/>
          <w:color w:val="666699"/>
          <w:sz w:val="24"/>
          <w:szCs w:val="24"/>
          <w:lang w:val="ro-RO"/>
        </w:rPr>
        <w:t xml:space="preserve">  </w:t>
      </w:r>
      <w:r w:rsidR="00C3600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Se consideră funcțiile  f,</w:t>
      </w:r>
      <w:r w:rsidR="00A65396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</w:t>
      </w:r>
      <w:r w:rsidR="00C3600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g:R</w:t>
      </w:r>
      <w:r w:rsidR="00C36004" w:rsidRPr="00DE2DCF">
        <w:rPr>
          <w:rFonts w:ascii="Times New Roman" w:hAnsi="Times New Roman" w:cs="Times New Roman"/>
          <w:b/>
          <w:color w:val="E13737"/>
          <w:position w:val="-6"/>
          <w:sz w:val="24"/>
          <w:szCs w:val="24"/>
          <w:lang w:val="it-IT"/>
        </w:rPr>
        <w:object w:dxaOrig="300" w:dyaOrig="220">
          <v:shape id="_x0000_i1027" type="#_x0000_t75" style="width:15pt;height:11.25pt" o:ole="">
            <v:imagedata r:id="rId9" o:title=""/>
          </v:shape>
          <o:OLEObject Type="Embed" ProgID="Equation.3" ShapeID="_x0000_i1027" DrawAspect="Content" ObjectID="_1523815119" r:id="rId10"/>
        </w:object>
      </w:r>
      <w:r w:rsidR="00C3600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R,  f(x) = </w:t>
      </w:r>
      <w:r w:rsidR="00C311F0" w:rsidRPr="00C36004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300" w:dyaOrig="300">
          <v:shape id="_x0000_i1028" type="#_x0000_t75" style="width:15pt;height:15pt" o:ole="">
            <v:imagedata r:id="rId11" o:title=""/>
          </v:shape>
          <o:OLEObject Type="Embed" ProgID="Equation.3" ShapeID="_x0000_i1028" DrawAspect="Content" ObjectID="_1523815120" r:id="rId12"/>
        </w:object>
      </w:r>
      <w:r w:rsidR="00C3600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,  g(x) = </w:t>
      </w:r>
      <w:r w:rsidR="007D1C7C" w:rsidRPr="00C36004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300" w:dyaOrig="300">
          <v:shape id="_x0000_i1029" type="#_x0000_t75" style="width:15pt;height:15pt" o:ole="">
            <v:imagedata r:id="rId13" o:title=""/>
          </v:shape>
          <o:OLEObject Type="Embed" ProgID="Equation.3" ShapeID="_x0000_i1029" DrawAspect="Content" ObjectID="_1523815121" r:id="rId14"/>
        </w:object>
      </w:r>
      <w:r w:rsidR="00C3600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.</w:t>
      </w:r>
    </w:p>
    <w:p w:rsidR="007D1C7C" w:rsidRDefault="00C311F0" w:rsidP="003D12D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</w:t>
      </w:r>
      <w:r w:rsidR="00C3600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a)  </w:t>
      </w:r>
      <w:r w:rsidR="007D1C7C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Determinați coordonatele punctului de intersecție al graficelor</w:t>
      </w:r>
      <w:r w:rsidR="002C578D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funcțiilor </w:t>
      </w:r>
      <w:r w:rsidR="007D1C7C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f și g.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</w:t>
      </w:r>
    </w:p>
    <w:p w:rsidR="003D12DA" w:rsidRDefault="007D1C7C" w:rsidP="003D12D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99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      b)  </w:t>
      </w:r>
      <w:r w:rsidR="003D428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Rezolvați </w:t>
      </w:r>
      <w:r w:rsidR="002C578D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</w:t>
      </w:r>
      <w:r w:rsidR="003D428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prin metoda grafică ecuația </w:t>
      </w:r>
      <w:r w:rsidR="003D4284" w:rsidRPr="00C36004">
        <w:rPr>
          <w:rFonts w:ascii="Times New Roman" w:hAnsi="Times New Roman" w:cs="Times New Roman"/>
          <w:b/>
          <w:color w:val="E13737"/>
          <w:position w:val="-4"/>
          <w:sz w:val="24"/>
          <w:szCs w:val="24"/>
          <w:lang w:val="it-IT"/>
        </w:rPr>
        <w:object w:dxaOrig="300" w:dyaOrig="300">
          <v:shape id="_x0000_i1030" type="#_x0000_t75" style="width:15pt;height:15pt" o:ole="">
            <v:imagedata r:id="rId11" o:title=""/>
          </v:shape>
          <o:OLEObject Type="Embed" ProgID="Equation.3" ShapeID="_x0000_i1030" DrawAspect="Content" ObjectID="_1523815122" r:id="rId15"/>
        </w:object>
      </w:r>
      <w:r w:rsidR="003D4284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= 2x.</w:t>
      </w:r>
      <w:r w:rsidR="003D12DA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</w:t>
      </w:r>
    </w:p>
    <w:p w:rsidR="00435BA9" w:rsidRDefault="003D12DA" w:rsidP="003D12DA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1.3.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E123AF"/>
          <w:sz w:val="24"/>
          <w:szCs w:val="24"/>
          <w:lang w:val="ro-RO"/>
        </w:rPr>
        <w:t xml:space="preserve"> </w:t>
      </w:r>
      <w:r w:rsidR="006C6438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e p</w:t>
      </w:r>
      <w:r w:rsidR="006C6438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lasează un capital de 5000 lei, în regim de dobândă compusă, cu rata </w:t>
      </w:r>
      <w:r w:rsidR="00435BA9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anuală a </w:t>
      </w:r>
    </w:p>
    <w:p w:rsidR="003D12DA" w:rsidRDefault="00435BA9" w:rsidP="003D12DA">
      <w:pPr>
        <w:tabs>
          <w:tab w:val="left" w:pos="540"/>
        </w:tabs>
        <w:ind w:left="360"/>
        <w:rPr>
          <w:rFonts w:ascii="Times New Roman" w:hAnsi="Times New Roman" w:cs="Times New Roman"/>
          <w:color w:val="0000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d</w:t>
      </w:r>
      <w:r w:rsidR="006C6438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obânzii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r = 10%</w:t>
      </w:r>
      <w:r w:rsidR="006C6438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. Ce capital se obține după trei ani ?</w:t>
      </w:r>
    </w:p>
    <w:p w:rsidR="003D12DA" w:rsidRDefault="003D12DA" w:rsidP="003D12D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1.4.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 </w:t>
      </w:r>
      <w:r w:rsidR="00A54707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Calculați valoarea expresiei: </w:t>
      </w:r>
      <w:r w:rsidR="00001932" w:rsidRPr="00A54707">
        <w:rPr>
          <w:rFonts w:ascii="Times New Roman" w:hAnsi="Times New Roman" w:cs="Times New Roman"/>
          <w:b/>
          <w:color w:val="E13737"/>
          <w:position w:val="-10"/>
          <w:sz w:val="24"/>
          <w:szCs w:val="24"/>
          <w:lang w:val="it-IT"/>
        </w:rPr>
        <w:object w:dxaOrig="4080" w:dyaOrig="380">
          <v:shape id="_x0000_i1031" type="#_x0000_t75" style="width:276pt;height:24pt" o:ole="">
            <v:imagedata r:id="rId16" o:title=""/>
          </v:shape>
          <o:OLEObject Type="Embed" ProgID="Equation.3" ShapeID="_x0000_i1031" DrawAspect="Content" ObjectID="_1523815123" r:id="rId17"/>
        </w:object>
      </w:r>
      <w:r w:rsidR="00A54707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</w:t>
      </w:r>
    </w:p>
    <w:p w:rsidR="0079021B" w:rsidRDefault="003D12DA" w:rsidP="003D12D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1.5.  </w:t>
      </w:r>
      <w:r w:rsidR="0079021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U</w:t>
      </w:r>
      <w:r w:rsidR="00CE1F6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n </w:t>
      </w:r>
      <w:r w:rsidR="0079021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aparat </w:t>
      </w:r>
      <w:r w:rsidR="00CE1F6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de uz gospodăresc are pr</w:t>
      </w:r>
      <w:r w:rsidR="0079021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e</w:t>
      </w:r>
      <w:r w:rsidR="00CE1F6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țul de vânzare de 4500 lei.</w:t>
      </w:r>
      <w:r w:rsidR="0079021B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Calculați prețul de  </w:t>
      </w:r>
    </w:p>
    <w:p w:rsidR="0079021B" w:rsidRDefault="0079021B" w:rsidP="003D12DA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producție al aparatului </w:t>
      </w:r>
      <w:r w:rsidR="006F0667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de uz gospodăresc și t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a</w:t>
      </w:r>
      <w:r w:rsidR="006F0667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xa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T.V.A., știind că rata de </w:t>
      </w:r>
    </w:p>
    <w:p w:rsidR="003D12DA" w:rsidRDefault="0079021B" w:rsidP="003D12DA">
      <w:pPr>
        <w:tabs>
          <w:tab w:val="left" w:pos="540"/>
        </w:tabs>
        <w:ind w:left="360" w:right="-720"/>
        <w:rPr>
          <w:color w:val="7030A0"/>
          <w:lang w:val="es-ES_tradnl"/>
        </w:rPr>
      </w:pP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       impozitare T.V.A. este de 19%.</w:t>
      </w:r>
      <w:r w:rsidR="003D12DA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</w:p>
    <w:p w:rsidR="003D12DA" w:rsidRDefault="003D12DA" w:rsidP="003D12DA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</w:t>
      </w:r>
      <w:r>
        <w:rPr>
          <w:color w:val="215868" w:themeColor="accent5" w:themeShade="80"/>
          <w:lang w:val="es-ES_tradnl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 </w:t>
      </w:r>
    </w:p>
    <w:p w:rsidR="003D12DA" w:rsidRDefault="003D12DA" w:rsidP="003D12DA">
      <w:pPr>
        <w:tabs>
          <w:tab w:val="left" w:pos="540"/>
          <w:tab w:val="left" w:pos="5250"/>
        </w:tabs>
        <w:rPr>
          <w:color w:val="000000"/>
          <w:lang w:val="it-IT"/>
        </w:rPr>
      </w:pPr>
      <w:r>
        <w:rPr>
          <w:rFonts w:ascii="Myriad Pro" w:hAnsi="Myriad Pro"/>
          <w:b/>
          <w:color w:val="006699"/>
          <w:lang w:val="es-ES_tradnl"/>
        </w:rPr>
        <w:t xml:space="preserve"> 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2. 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Problem</w:t>
      </w:r>
      <w:r w:rsidR="00520444"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e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distractiv</w:t>
      </w:r>
      <w:r w:rsidR="00520444"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e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>:</w:t>
      </w:r>
    </w:p>
    <w:p w:rsidR="00A90372" w:rsidRDefault="00A90372" w:rsidP="002C578D">
      <w:pPr>
        <w:pStyle w:val="ListParagraph"/>
        <w:numPr>
          <w:ilvl w:val="0"/>
          <w:numId w:val="1"/>
        </w:numPr>
        <w:tabs>
          <w:tab w:val="left" w:pos="540"/>
          <w:tab w:val="left" w:pos="5250"/>
        </w:tabs>
        <w:ind w:left="0" w:hanging="284"/>
        <w:rPr>
          <w:b/>
          <w:color w:val="17365D" w:themeColor="text2" w:themeShade="BF"/>
          <w:lang w:val="ro-RO"/>
        </w:rPr>
      </w:pPr>
      <w:r>
        <w:rPr>
          <w:b/>
          <w:color w:val="17365D" w:themeColor="text2" w:themeShade="BF"/>
          <w:lang w:val="ro-RO"/>
        </w:rPr>
        <w:t xml:space="preserve">,,Însumând’’ rezultatele din ,,calculul’’ de mai jos, obținem  ................... !  </w:t>
      </w:r>
    </w:p>
    <w:p w:rsidR="00A90372" w:rsidRDefault="002C578D" w:rsidP="00A90372">
      <w:pPr>
        <w:pStyle w:val="ListParagraph"/>
        <w:tabs>
          <w:tab w:val="left" w:pos="540"/>
          <w:tab w:val="left" w:pos="5250"/>
        </w:tabs>
        <w:ind w:left="1095"/>
        <w:jc w:val="center"/>
        <w:rPr>
          <w:b/>
          <w:color w:val="17365D" w:themeColor="text2" w:themeShade="BF"/>
          <w:lang w:val="ro-RO"/>
        </w:rPr>
      </w:pPr>
      <w:r w:rsidRPr="00A90372">
        <w:rPr>
          <w:b/>
          <w:color w:val="17365D" w:themeColor="text2" w:themeShade="BF"/>
          <w:position w:val="-12"/>
          <w:lang w:val="ro-RO"/>
        </w:rPr>
        <w:object w:dxaOrig="5400" w:dyaOrig="380">
          <v:shape id="_x0000_i1032" type="#_x0000_t75" style="width:367.5pt;height:30pt" o:ole="">
            <v:imagedata r:id="rId18" o:title=""/>
          </v:shape>
          <o:OLEObject Type="Embed" ProgID="Equation.3" ShapeID="_x0000_i1032" DrawAspect="Content" ObjectID="_1523815124" r:id="rId19"/>
        </w:object>
      </w:r>
    </w:p>
    <w:p w:rsidR="00520444" w:rsidRDefault="00520444" w:rsidP="00A90372">
      <w:pPr>
        <w:pStyle w:val="ListParagraph"/>
        <w:tabs>
          <w:tab w:val="left" w:pos="540"/>
          <w:tab w:val="left" w:pos="5250"/>
        </w:tabs>
        <w:ind w:left="1095"/>
        <w:jc w:val="center"/>
        <w:rPr>
          <w:b/>
          <w:color w:val="17365D" w:themeColor="text2" w:themeShade="BF"/>
          <w:lang w:val="ro-RO"/>
        </w:rPr>
      </w:pPr>
    </w:p>
    <w:p w:rsidR="00520444" w:rsidRPr="00520444" w:rsidRDefault="00520444" w:rsidP="00520444">
      <w:pPr>
        <w:pStyle w:val="ListParagraph"/>
        <w:numPr>
          <w:ilvl w:val="0"/>
          <w:numId w:val="1"/>
        </w:numPr>
        <w:tabs>
          <w:tab w:val="left" w:pos="284"/>
          <w:tab w:val="left" w:pos="5250"/>
        </w:tabs>
        <w:ind w:left="-284" w:firstLine="0"/>
        <w:rPr>
          <w:b/>
          <w:color w:val="17365D" w:themeColor="text2" w:themeShade="BF"/>
          <w:lang w:val="ro-RO"/>
        </w:rPr>
      </w:pPr>
    </w:p>
    <w:p w:rsidR="003D12DA" w:rsidRDefault="00520444" w:rsidP="00A90372">
      <w:pPr>
        <w:tabs>
          <w:tab w:val="left" w:pos="540"/>
          <w:tab w:val="left" w:pos="5250"/>
        </w:tabs>
        <w:jc w:val="right"/>
        <w:rPr>
          <w:color w:val="333399"/>
          <w:lang w:val="ro-RO"/>
        </w:rPr>
      </w:pPr>
      <w:r>
        <w:rPr>
          <w:noProof/>
        </w:rPr>
        <w:drawing>
          <wp:inline distT="0" distB="0" distL="0" distR="0">
            <wp:extent cx="6486525" cy="2447925"/>
            <wp:effectExtent l="1905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2DA"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 w:rsidR="003D12DA"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</w:p>
    <w:p w:rsidR="003D12DA" w:rsidRDefault="003D12DA" w:rsidP="003D12DA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6B6A4D" w:rsidRDefault="006B6A4D" w:rsidP="003D12DA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3D12DA" w:rsidRDefault="003D12DA" w:rsidP="003D12DA">
      <w:pPr>
        <w:tabs>
          <w:tab w:val="left" w:pos="5250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 xml:space="preserve">3. CONCURSUL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,,Varietăţi Matematice”- anul școlar  2015 – 2016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>!</w:t>
      </w:r>
    </w:p>
    <w:p w:rsidR="003D12DA" w:rsidRDefault="003D12DA" w:rsidP="003D12DA">
      <w:pPr>
        <w:tabs>
          <w:tab w:val="left" w:pos="5250"/>
        </w:tabs>
        <w:jc w:val="center"/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  <w:t>1. Probleme  propuse de profesor, Teodora Cosma</w:t>
      </w:r>
    </w:p>
    <w:p w:rsidR="003D12DA" w:rsidRDefault="003D12DA" w:rsidP="00257748">
      <w:pPr>
        <w:tabs>
          <w:tab w:val="left" w:pos="5250"/>
        </w:tabs>
        <w:spacing w:line="240" w:lineRule="auto"/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666699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1.  </w:t>
      </w:r>
      <w:r w:rsidR="00257748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Să se arate că </w:t>
      </w:r>
      <w:r w:rsidR="002C578D" w:rsidRPr="00257748">
        <w:rPr>
          <w:rFonts w:ascii="Times New Roman" w:hAnsi="Times New Roman" w:cs="Times New Roman"/>
          <w:b/>
          <w:color w:val="006699"/>
          <w:position w:val="-12"/>
          <w:sz w:val="24"/>
          <w:szCs w:val="24"/>
          <w:lang w:val="ro-RO"/>
        </w:rPr>
        <w:object w:dxaOrig="1840" w:dyaOrig="380">
          <v:shape id="_x0000_i1033" type="#_x0000_t75" style="width:147.75pt;height:25.5pt" o:ole="">
            <v:imagedata r:id="rId21" o:title=""/>
          </v:shape>
          <o:OLEObject Type="Embed" ProgID="Equation.3" ShapeID="_x0000_i1033" DrawAspect="Content" ObjectID="_1523815125" r:id="rId22"/>
        </w:object>
      </w:r>
      <w:r w:rsidR="00257748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.</w:t>
      </w:r>
    </w:p>
    <w:p w:rsidR="009F613E" w:rsidRDefault="003D12DA" w:rsidP="003D12D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2. </w:t>
      </w:r>
      <w:r w:rsidR="009F613E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Se consideră triunghiul </w:t>
      </w:r>
      <w:r w:rsidR="009F613E" w:rsidRPr="009F613E">
        <w:rPr>
          <w:rFonts w:ascii="Times New Roman" w:hAnsi="Times New Roman" w:cs="Times New Roman"/>
          <w:b/>
          <w:color w:val="006699"/>
          <w:position w:val="-4"/>
          <w:sz w:val="24"/>
          <w:szCs w:val="24"/>
          <w:lang w:val="ro-RO"/>
        </w:rPr>
        <w:object w:dxaOrig="220" w:dyaOrig="260">
          <v:shape id="_x0000_i1034" type="#_x0000_t75" style="width:12.75pt;height:15pt" o:ole="">
            <v:imagedata r:id="rId23" o:title=""/>
          </v:shape>
          <o:OLEObject Type="Embed" ProgID="Equation.3" ShapeID="_x0000_i1034" DrawAspect="Content" ObjectID="_1523815126" r:id="rId24"/>
        </w:object>
      </w:r>
      <w:r w:rsidR="009F613E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ABC, având m(&lt;A) = 120°, m(&lt;B) = 45°, AD</w:t>
      </w:r>
      <w:r w:rsidR="009F613E" w:rsidRPr="009F613E">
        <w:rPr>
          <w:rFonts w:ascii="Times New Roman" w:hAnsi="Times New Roman" w:cs="Times New Roman"/>
          <w:b/>
          <w:color w:val="006699"/>
          <w:position w:val="-4"/>
          <w:sz w:val="24"/>
          <w:szCs w:val="24"/>
          <w:lang w:val="ro-RO"/>
        </w:rPr>
        <w:object w:dxaOrig="240" w:dyaOrig="260">
          <v:shape id="_x0000_i1035" type="#_x0000_t75" style="width:13.5pt;height:15pt" o:ole="">
            <v:imagedata r:id="rId25" o:title=""/>
          </v:shape>
          <o:OLEObject Type="Embed" ProgID="Equation.3" ShapeID="_x0000_i1035" DrawAspect="Content" ObjectID="_1523815127" r:id="rId26"/>
        </w:object>
      </w:r>
      <w:r w:rsidR="009F613E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(AC), </w:t>
      </w:r>
    </w:p>
    <w:p w:rsidR="002C578D" w:rsidRDefault="009F613E" w:rsidP="003D12D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    D</w:t>
      </w:r>
      <w:r w:rsidRPr="009F613E">
        <w:rPr>
          <w:rFonts w:ascii="Times New Roman" w:hAnsi="Times New Roman" w:cs="Times New Roman"/>
          <w:b/>
          <w:color w:val="006699"/>
          <w:position w:val="-4"/>
          <w:sz w:val="24"/>
          <w:szCs w:val="24"/>
          <w:lang w:val="ro-RO"/>
        </w:rPr>
        <w:object w:dxaOrig="200" w:dyaOrig="200">
          <v:shape id="_x0000_i1036" type="#_x0000_t75" style="width:11.25pt;height:11.25pt" o:ole="">
            <v:imagedata r:id="rId27" o:title=""/>
          </v:shape>
          <o:OLEObject Type="Embed" ProgID="Equation.3" ShapeID="_x0000_i1036" DrawAspect="Content" ObjectID="_1523815128" r:id="rId28"/>
        </w:objec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(BC)</w:t>
      </w:r>
      <w:r w:rsidR="002C578D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, AD = 5</w:t>
      </w:r>
      <w:r w:rsidR="002C578D" w:rsidRPr="002C578D">
        <w:rPr>
          <w:rFonts w:ascii="Times New Roman" w:hAnsi="Times New Roman" w:cs="Times New Roman"/>
          <w:b/>
          <w:color w:val="006699"/>
          <w:position w:val="-6"/>
          <w:sz w:val="24"/>
          <w:szCs w:val="24"/>
          <w:lang w:val="ro-RO"/>
        </w:rPr>
        <w:object w:dxaOrig="380" w:dyaOrig="340">
          <v:shape id="_x0000_i1037" type="#_x0000_t75" style="width:21.75pt;height:19.5pt" o:ole="">
            <v:imagedata r:id="rId29" o:title=""/>
          </v:shape>
          <o:OLEObject Type="Embed" ProgID="Equation.3" ShapeID="_x0000_i1037" DrawAspect="Content" ObjectID="_1523815129" r:id="rId30"/>
        </w:object>
      </w:r>
      <w:r w:rsidR="002C578D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cm, BD = 5 cm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și AE</w:t>
      </w:r>
      <w:r w:rsidRPr="009F613E">
        <w:rPr>
          <w:rFonts w:ascii="Times New Roman" w:hAnsi="Times New Roman" w:cs="Times New Roman"/>
          <w:b/>
          <w:color w:val="006699"/>
          <w:position w:val="-4"/>
          <w:sz w:val="24"/>
          <w:szCs w:val="24"/>
          <w:lang w:val="ro-RO"/>
        </w:rPr>
        <w:object w:dxaOrig="240" w:dyaOrig="260">
          <v:shape id="_x0000_i1038" type="#_x0000_t75" style="width:13.5pt;height:15pt" o:ole="">
            <v:imagedata r:id="rId25" o:title=""/>
          </v:shape>
          <o:OLEObject Type="Embed" ProgID="Equation.3" ShapeID="_x0000_i1038" DrawAspect="Content" ObjectID="_1523815130" r:id="rId31"/>
        </w:objec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BC, E</w:t>
      </w:r>
      <w:r w:rsidR="00426691" w:rsidRPr="009F613E">
        <w:rPr>
          <w:rFonts w:ascii="Times New Roman" w:hAnsi="Times New Roman" w:cs="Times New Roman"/>
          <w:b/>
          <w:color w:val="006699"/>
          <w:position w:val="-4"/>
          <w:sz w:val="24"/>
          <w:szCs w:val="24"/>
          <w:lang w:val="ro-RO"/>
        </w:rPr>
        <w:object w:dxaOrig="200" w:dyaOrig="200">
          <v:shape id="_x0000_i1039" type="#_x0000_t75" style="width:11.25pt;height:11.25pt" o:ole="">
            <v:imagedata r:id="rId32" o:title=""/>
          </v:shape>
          <o:OLEObject Type="Embed" ProgID="Equation.3" ShapeID="_x0000_i1039" DrawAspect="Content" ObjectID="_1523815131" r:id="rId33"/>
        </w:objec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(BC). </w:t>
      </w:r>
    </w:p>
    <w:p w:rsidR="003D12DA" w:rsidRDefault="002C578D" w:rsidP="003D12DA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         </w:t>
      </w:r>
      <w:r w:rsidR="00E8199D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Rezolvați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</w:t>
      </w:r>
      <w:r w:rsidR="00E8199D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triunghiul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</w:t>
      </w:r>
      <w:r w:rsidR="00E8199D" w:rsidRPr="009F613E">
        <w:rPr>
          <w:rFonts w:ascii="Times New Roman" w:hAnsi="Times New Roman" w:cs="Times New Roman"/>
          <w:b/>
          <w:color w:val="006699"/>
          <w:position w:val="-4"/>
          <w:sz w:val="24"/>
          <w:szCs w:val="24"/>
          <w:lang w:val="ro-RO"/>
        </w:rPr>
        <w:object w:dxaOrig="220" w:dyaOrig="260">
          <v:shape id="_x0000_i1040" type="#_x0000_t75" style="width:12.75pt;height:15pt" o:ole="">
            <v:imagedata r:id="rId23" o:title=""/>
          </v:shape>
          <o:OLEObject Type="Embed" ProgID="Equation.3" ShapeID="_x0000_i1040" DrawAspect="Content" ObjectID="_1523815132" r:id="rId34"/>
        </w:object>
      </w:r>
      <w:r w:rsidR="00E8199D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ABC </w:t>
      </w:r>
      <w:r w:rsidR="00426691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și c</w:t>
      </w:r>
      <w:r w:rsidR="003D12DA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a</w:t>
      </w:r>
      <w:r w:rsidR="00426691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>lculați aria sa.</w:t>
      </w:r>
    </w:p>
    <w:p w:rsidR="003D12DA" w:rsidRDefault="003D12DA" w:rsidP="003D12DA">
      <w:pPr>
        <w:tabs>
          <w:tab w:val="left" w:pos="5250"/>
        </w:tabs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color w:val="008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3366"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  <w:t>2. Concurs de:</w:t>
      </w:r>
    </w:p>
    <w:p w:rsidR="003D12DA" w:rsidRDefault="003D12DA" w:rsidP="003D12DA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  <w:t xml:space="preserve"> probleme compuse, probleme distractive compuse, rebusuri, glume, povestiri, poezii, ghicitori, fotografii,...ale elevilor, cu menţiunea să aibă conţinut matematic.</w:t>
      </w:r>
    </w:p>
    <w:p w:rsidR="003D12DA" w:rsidRDefault="003D12DA" w:rsidP="003D12DA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ro-RO"/>
        </w:rPr>
      </w:pPr>
    </w:p>
    <w:p w:rsidR="003D12DA" w:rsidRDefault="003D12DA" w:rsidP="003D12DA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Soluţii se primesc până în data de 27.05.2016.      </w:t>
      </w:r>
    </w:p>
    <w:p w:rsidR="003D12DA" w:rsidRDefault="003D12DA" w:rsidP="003D12DA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*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Rezultatele şi premierea participanţilor va               </w:t>
      </w:r>
    </w:p>
    <w:p w:rsidR="003D12DA" w:rsidRDefault="003D12DA" w:rsidP="003D12DA">
      <w:pPr>
        <w:tabs>
          <w:tab w:val="left" w:pos="5250"/>
        </w:tabs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    avea loc în data de 1.06.2016.   </w:t>
      </w:r>
    </w:p>
    <w:p w:rsidR="003D12DA" w:rsidRDefault="003D12DA" w:rsidP="003D12DA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*  Realizată de profesor,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D12DA" w:rsidRDefault="003D12DA" w:rsidP="003D12DA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Colegiul Tehnic T.F.,,Anghel Saligny”</w:t>
      </w:r>
      <w:r w:rsidR="00670F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670F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Simeria</w:t>
      </w:r>
    </w:p>
    <w:p w:rsidR="003D12DA" w:rsidRDefault="003D12DA" w:rsidP="003D12DA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Structura: Şcoala Gimnazială „Sigismund  Toduţă” </w:t>
      </w:r>
    </w:p>
    <w:p w:rsidR="003D12DA" w:rsidRDefault="003D12DA" w:rsidP="003D12DA"/>
    <w:p w:rsidR="004135F1" w:rsidRDefault="004135F1"/>
    <w:sectPr w:rsidR="004135F1" w:rsidSect="00520444">
      <w:pgSz w:w="12240" w:h="15840"/>
      <w:pgMar w:top="284" w:right="14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C11"/>
    <w:multiLevelType w:val="hybridMultilevel"/>
    <w:tmpl w:val="53869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12DA"/>
    <w:rsid w:val="00001932"/>
    <w:rsid w:val="000B0052"/>
    <w:rsid w:val="00257748"/>
    <w:rsid w:val="002C578D"/>
    <w:rsid w:val="003D12DA"/>
    <w:rsid w:val="003D4284"/>
    <w:rsid w:val="003F3A89"/>
    <w:rsid w:val="004135F1"/>
    <w:rsid w:val="00426691"/>
    <w:rsid w:val="00435BA9"/>
    <w:rsid w:val="00513BF1"/>
    <w:rsid w:val="00520444"/>
    <w:rsid w:val="00531881"/>
    <w:rsid w:val="00670F0B"/>
    <w:rsid w:val="006B6A4D"/>
    <w:rsid w:val="006C57BA"/>
    <w:rsid w:val="006C6438"/>
    <w:rsid w:val="006F0667"/>
    <w:rsid w:val="0079021B"/>
    <w:rsid w:val="007D1C7C"/>
    <w:rsid w:val="00830E86"/>
    <w:rsid w:val="008C1768"/>
    <w:rsid w:val="00933F0B"/>
    <w:rsid w:val="009D7C19"/>
    <w:rsid w:val="009F613E"/>
    <w:rsid w:val="00A54707"/>
    <w:rsid w:val="00A65396"/>
    <w:rsid w:val="00A90372"/>
    <w:rsid w:val="00C311F0"/>
    <w:rsid w:val="00C36004"/>
    <w:rsid w:val="00C51507"/>
    <w:rsid w:val="00C93FFE"/>
    <w:rsid w:val="00CE1F6B"/>
    <w:rsid w:val="00D70C65"/>
    <w:rsid w:val="00DE2DCF"/>
    <w:rsid w:val="00E8199D"/>
    <w:rsid w:val="00EA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31</cp:revision>
  <dcterms:created xsi:type="dcterms:W3CDTF">2016-05-03T06:05:00Z</dcterms:created>
  <dcterms:modified xsi:type="dcterms:W3CDTF">2016-05-03T18:05:00Z</dcterms:modified>
</cp:coreProperties>
</file>