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F" w:rsidRDefault="0027071F" w:rsidP="0027071F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583B53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45pt;height:25.2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27071F" w:rsidRPr="009E16AF" w:rsidRDefault="0027071F" w:rsidP="0027071F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>Anul școlar 20</w:t>
      </w:r>
      <w:r>
        <w:rPr>
          <w:rFonts w:ascii="Times New Roman" w:hAnsi="Times New Roman" w:cs="Times New Roman"/>
          <w:color w:val="0000FF"/>
          <w:sz w:val="24"/>
          <w:szCs w:val="24"/>
          <w:lang w:val="it-IT"/>
        </w:rPr>
        <w:t>2</w:t>
      </w:r>
      <w:r w:rsidR="004E08D9">
        <w:rPr>
          <w:rFonts w:ascii="Times New Roman" w:hAnsi="Times New Roman" w:cs="Times New Roman"/>
          <w:color w:val="0000FF"/>
          <w:sz w:val="24"/>
          <w:szCs w:val="24"/>
          <w:lang w:val="it-IT"/>
        </w:rPr>
        <w:t>1</w:t>
      </w: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 xml:space="preserve"> - 20</w:t>
      </w:r>
      <w:r>
        <w:rPr>
          <w:rFonts w:ascii="Times New Roman" w:hAnsi="Times New Roman" w:cs="Times New Roman"/>
          <w:color w:val="0000FF"/>
          <w:sz w:val="24"/>
          <w:szCs w:val="24"/>
          <w:lang w:val="it-IT"/>
        </w:rPr>
        <w:t>2</w:t>
      </w:r>
      <w:r w:rsidR="004E08D9">
        <w:rPr>
          <w:rFonts w:ascii="Times New Roman" w:hAnsi="Times New Roman" w:cs="Times New Roman"/>
          <w:color w:val="0000FF"/>
          <w:sz w:val="24"/>
          <w:szCs w:val="24"/>
          <w:lang w:val="it-IT"/>
        </w:rPr>
        <w:t>2</w:t>
      </w:r>
    </w:p>
    <w:p w:rsidR="0027071F" w:rsidRDefault="0027071F" w:rsidP="0027071F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Fășa de proiect   – Clasa a V - a </w:t>
      </w:r>
    </w:p>
    <w:p w:rsidR="0027071F" w:rsidRPr="009E16AF" w:rsidRDefault="0027071F" w:rsidP="0027071F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7071F" w:rsidRDefault="0027071F" w:rsidP="0027071F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27071F" w:rsidRPr="00010F88" w:rsidRDefault="0027071F" w:rsidP="0027071F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7071F" w:rsidRDefault="0027071F" w:rsidP="0027071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Efectuați calculele: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 w:rsidR="003C4EF9" w:rsidRPr="00DE0366">
        <w:rPr>
          <w:rFonts w:ascii="Times New Roman" w:hAnsi="Times New Roman" w:cs="Times New Roman"/>
          <w:b/>
          <w:color w:val="D2466E"/>
          <w:position w:val="-32"/>
          <w:sz w:val="24"/>
          <w:szCs w:val="24"/>
          <w:lang w:val="it-IT"/>
        </w:rPr>
        <w:object w:dxaOrig="5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3.05pt;height:40.2pt" o:ole="">
            <v:imagedata r:id="rId5" o:title=""/>
          </v:shape>
          <o:OLEObject Type="Embed" ProgID="Equation.3" ShapeID="_x0000_i1026" DrawAspect="Content" ObjectID="_1714743806" r:id="rId6"/>
        </w:object>
      </w:r>
    </w:p>
    <w:p w:rsidR="0027071F" w:rsidRDefault="0027071F" w:rsidP="0027071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numărul natural n, știind că este număr prim și verifică egalitatea:</w:t>
      </w:r>
    </w:p>
    <w:p w:rsidR="0027071F" w:rsidRDefault="003C4EF9" w:rsidP="0027071F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BD6C56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2600" w:dyaOrig="340">
          <v:shape id="_x0000_i1027" type="#_x0000_t75" style="width:129.95pt;height:17.75pt" o:ole="">
            <v:imagedata r:id="rId7" o:title=""/>
          </v:shape>
          <o:OLEObject Type="Embed" ProgID="Equation.3" ShapeID="_x0000_i1027" DrawAspect="Content" ObjectID="_1714743807" r:id="rId8"/>
        </w:object>
      </w:r>
      <w:r w:rsidR="0027071F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27071F" w:rsidRDefault="0027071F" w:rsidP="0027071F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Aflați prețul unei </w:t>
      </w:r>
      <w:r w:rsidR="003C4EF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console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după o ieftinire cu 10%, știind că prețul înainte de ieftinire este de 1</w:t>
      </w:r>
      <w:r w:rsidR="003C4EF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 lei?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</w:p>
    <w:p w:rsidR="0027071F" w:rsidRDefault="0027071F" w:rsidP="0027071F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Arătați că rezultatul calculului </w:t>
      </w:r>
      <w:r w:rsidR="00BC79A6" w:rsidRPr="007363F8">
        <w:rPr>
          <w:rFonts w:ascii="Times New Roman" w:hAnsi="Times New Roman" w:cs="Times New Roman"/>
          <w:b/>
          <w:color w:val="F87F06"/>
          <w:position w:val="-10"/>
          <w:sz w:val="24"/>
          <w:szCs w:val="24"/>
          <w:lang w:val="ro-RO"/>
        </w:rPr>
        <w:object w:dxaOrig="2220" w:dyaOrig="360">
          <v:shape id="_x0000_i1028" type="#_x0000_t75" style="width:111.25pt;height:18.7pt" o:ole="">
            <v:imagedata r:id="rId9" o:title=""/>
          </v:shape>
          <o:OLEObject Type="Embed" ProgID="Equation.3" ShapeID="_x0000_i1028" DrawAspect="Content" ObjectID="_1714743808" r:id="rId10"/>
        </w:object>
      </w:r>
      <w:r>
        <w:rPr>
          <w:rFonts w:ascii="Times New Roman" w:hAnsi="Times New Roman" w:cs="Times New Roman"/>
          <w:b/>
          <w:color w:val="F87F06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este un pătrat perect.</w:t>
      </w:r>
    </w:p>
    <w:p w:rsidR="0027071F" w:rsidRDefault="0027071F" w:rsidP="0027071F">
      <w:pPr>
        <w:tabs>
          <w:tab w:val="left" w:pos="540"/>
        </w:tabs>
        <w:spacing w:after="0"/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Aflați prețul un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i 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că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r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ți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prețul un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i 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caiet </w:t>
      </w:r>
      <w:r w:rsidR="000658D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știind că: 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</w:t>
      </w:r>
      <w:r w:rsidR="00BC79A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nci cărți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</w:p>
    <w:p w:rsidR="0027071F" w:rsidRDefault="00BC79A6" w:rsidP="0027071F">
      <w:pPr>
        <w:tabs>
          <w:tab w:val="left" w:pos="540"/>
        </w:tabs>
        <w:spacing w:after="0"/>
        <w:ind w:left="360" w:right="-720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două caiete c</w:t>
      </w:r>
      <w:r w:rsidR="0027071F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ostă </w:t>
      </w:r>
      <w:r w:rsidR="000658D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160</w:t>
      </w:r>
      <w:r w:rsidR="0027071F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lei, iar </w:t>
      </w:r>
      <w:r w:rsidR="000658D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șapte cărți</w:t>
      </w:r>
      <w:r w:rsidR="0027071F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  <w:r w:rsidR="000658D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trei caiete</w:t>
      </w:r>
      <w:r w:rsidR="0027071F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, de același fel, costă 2</w:t>
      </w:r>
      <w:r w:rsidR="000658D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2</w:t>
      </w:r>
      <w:r w:rsidR="0027071F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5 lei.</w:t>
      </w:r>
      <w:r w:rsidR="0027071F"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="0027071F" w:rsidRPr="009902B9">
        <w:rPr>
          <w:color w:val="215868" w:themeColor="accent5" w:themeShade="80"/>
          <w:lang w:val="es-ES_tradnl"/>
        </w:rPr>
        <w:t xml:space="preserve"> </w:t>
      </w:r>
      <w:r w:rsidR="0027071F">
        <w:rPr>
          <w:color w:val="215868" w:themeColor="accent5" w:themeShade="80"/>
          <w:lang w:val="es-ES_tradnl"/>
        </w:rPr>
        <w:t xml:space="preserve"> </w:t>
      </w:r>
    </w:p>
    <w:p w:rsidR="0027071F" w:rsidRPr="00621165" w:rsidRDefault="0027071F" w:rsidP="0027071F">
      <w:pPr>
        <w:tabs>
          <w:tab w:val="left" w:pos="540"/>
        </w:tabs>
        <w:spacing w:after="0"/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27071F" w:rsidRPr="000359FC" w:rsidRDefault="0027071F" w:rsidP="0027071F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2C7EE9" w:rsidRDefault="0027071F" w:rsidP="0027071F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Precizați încă trei termeni ai șirului: </w:t>
      </w:r>
      <w:r w:rsidR="002C7EE9" w:rsidRPr="00E5484C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29" type="#_x0000_t75" style="width:29.9pt;height:14.95pt" o:ole="">
            <v:imagedata r:id="rId11" o:title=""/>
          </v:shape>
          <o:OLEObject Type="Embed" ProgID="Equation.3" ShapeID="_x0000_i1029" DrawAspect="Content" ObjectID="_1714743809" r:id="rId12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2C7EE9" w:rsidRPr="00E5484C">
        <w:rPr>
          <w:b/>
          <w:color w:val="17365D" w:themeColor="text2" w:themeShade="BF"/>
          <w:position w:val="-6"/>
          <w:lang w:val="ro-RO"/>
        </w:rPr>
        <w:object w:dxaOrig="600" w:dyaOrig="320">
          <v:shape id="_x0000_i1030" type="#_x0000_t75" style="width:29pt;height:16.85pt" o:ole="">
            <v:imagedata r:id="rId13" o:title=""/>
          </v:shape>
          <o:OLEObject Type="Embed" ProgID="Equation.3" ShapeID="_x0000_i1030" DrawAspect="Content" ObjectID="_1714743810" r:id="rId14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2C7EE9" w:rsidRPr="001A5CC3">
        <w:rPr>
          <w:b/>
          <w:color w:val="17365D" w:themeColor="text2" w:themeShade="BF"/>
          <w:position w:val="-6"/>
          <w:lang w:val="ro-RO"/>
        </w:rPr>
        <w:object w:dxaOrig="740" w:dyaOrig="320">
          <v:shape id="_x0000_i1031" type="#_x0000_t75" style="width:35.55pt;height:16.85pt" o:ole="">
            <v:imagedata r:id="rId15" o:title=""/>
          </v:shape>
          <o:OLEObject Type="Embed" ProgID="Equation.3" ShapeID="_x0000_i1031" DrawAspect="Content" ObjectID="_1714743811" r:id="rId16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2C7EE9">
        <w:rPr>
          <w:b/>
          <w:color w:val="17365D" w:themeColor="text2" w:themeShade="BF"/>
          <w:lang w:val="ro-RO"/>
        </w:rPr>
        <w:t>...</w:t>
      </w:r>
      <w:r>
        <w:rPr>
          <w:b/>
          <w:color w:val="17365D" w:themeColor="text2" w:themeShade="BF"/>
          <w:lang w:val="ro-RO"/>
        </w:rPr>
        <w:t xml:space="preserve"> ,  ... , ... ; </w:t>
      </w:r>
    </w:p>
    <w:p w:rsidR="0027071F" w:rsidRDefault="0027071F" w:rsidP="002C7EE9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stabiliți dacă valorile celor trei termeni obținuți sunt numere prime sau numere compuse.</w:t>
      </w:r>
    </w:p>
    <w:p w:rsidR="0027071F" w:rsidRDefault="0027071F" w:rsidP="0027071F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27071F" w:rsidRDefault="0027071F" w:rsidP="0027071F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8E6398">
        <w:rPr>
          <w:b/>
          <w:color w:val="17365D" w:themeColor="text2" w:themeShade="BF"/>
          <w:lang w:val="ro-RO"/>
        </w:rPr>
        <w:t xml:space="preserve">Reprezentați figura de mai jos </w:t>
      </w:r>
      <w:r>
        <w:rPr>
          <w:b/>
          <w:color w:val="17365D" w:themeColor="text2" w:themeShade="BF"/>
          <w:lang w:val="ro-RO"/>
        </w:rPr>
        <w:t>prin</w:t>
      </w:r>
      <w:r w:rsidRPr="008E6398">
        <w:rPr>
          <w:b/>
          <w:color w:val="17365D" w:themeColor="text2" w:themeShade="BF"/>
          <w:lang w:val="ro-RO"/>
        </w:rPr>
        <w:t xml:space="preserve"> simetrie față de dreapta </w:t>
      </w:r>
      <w:r>
        <w:rPr>
          <w:b/>
          <w:color w:val="17365D" w:themeColor="text2" w:themeShade="BF"/>
          <w:lang w:val="ro-RO"/>
        </w:rPr>
        <w:t>d</w:t>
      </w:r>
      <w:r w:rsidRPr="008E6398">
        <w:rPr>
          <w:b/>
          <w:color w:val="17365D" w:themeColor="text2" w:themeShade="BF"/>
          <w:lang w:val="ro-RO"/>
        </w:rPr>
        <w:t xml:space="preserve">:   </w:t>
      </w:r>
    </w:p>
    <w:p w:rsidR="0027071F" w:rsidRPr="008E6398" w:rsidRDefault="0027071F" w:rsidP="0027071F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27071F" w:rsidRDefault="002C7EE9" w:rsidP="0027071F">
      <w:pPr>
        <w:pStyle w:val="ListParagraph"/>
        <w:tabs>
          <w:tab w:val="left" w:pos="540"/>
          <w:tab w:val="left" w:pos="5250"/>
        </w:tabs>
        <w:ind w:left="0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3253740" cy="1674495"/>
            <wp:effectExtent l="1905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1F" w:rsidRPr="00382E13" w:rsidRDefault="0027071F" w:rsidP="0027071F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27071F" w:rsidRDefault="0027071F" w:rsidP="0027071F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</w:p>
    <w:p w:rsidR="0027071F" w:rsidRDefault="0027071F" w:rsidP="0027071F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D01DF6" w:rsidRDefault="00D01DF6" w:rsidP="0027071F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27071F" w:rsidRDefault="0027071F" w:rsidP="0027071F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27071F" w:rsidRPr="0007673A" w:rsidRDefault="0027071F" w:rsidP="0027071F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</w:t>
      </w:r>
      <w:r w:rsidR="00D01DF6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202</w:t>
      </w:r>
      <w:r w:rsidR="00D01DF6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27071F" w:rsidRPr="0007673A" w:rsidRDefault="0027071F" w:rsidP="0027071F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Determinați numerele naturale x și y = </w:t>
      </w:r>
      <w:r w:rsidR="00D01DF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3(x -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D01DF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știind că x este numărul unităților de măsură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cuprinse în a </w:t>
      </w:r>
      <w:r w:rsidR="00D01DF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opt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 parte a lugimii segmentului AB = 4</w:t>
      </w:r>
      <w:r w:rsidR="00D01DF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u.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</w:p>
    <w:p w:rsidR="0027071F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Exprimați procentual raportul dintre suprafața necolorată și suprafața colorată, din pătratul de mai jos:</w:t>
      </w:r>
    </w:p>
    <w:p w:rsidR="0027071F" w:rsidRPr="0007673A" w:rsidRDefault="00250FD3" w:rsidP="0027071F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1864360" cy="985520"/>
            <wp:effectExtent l="1905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27071F" w:rsidRPr="0007673A" w:rsidRDefault="0027071F" w:rsidP="0027071F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27071F" w:rsidRPr="0007673A" w:rsidRDefault="0027071F" w:rsidP="0027071F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27071F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30.05.202</w:t>
      </w:r>
      <w:r w:rsidR="00D01DF6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27071F" w:rsidRDefault="0027071F" w:rsidP="0027071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1.06.202</w:t>
      </w:r>
      <w:r w:rsidR="00656765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071F" w:rsidRPr="0007673A" w:rsidRDefault="0027071F" w:rsidP="0027071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27071F" w:rsidRDefault="0027071F" w:rsidP="0027071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27071F" w:rsidRDefault="0027071F" w:rsidP="0027071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27071F" w:rsidRDefault="0027071F" w:rsidP="0027071F"/>
    <w:p w:rsidR="001E191C" w:rsidRDefault="001E191C"/>
    <w:sectPr w:rsidR="001E191C" w:rsidSect="008724FA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CFEBCA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071F"/>
    <w:rsid w:val="000658D2"/>
    <w:rsid w:val="001E191C"/>
    <w:rsid w:val="00250FD3"/>
    <w:rsid w:val="0027071F"/>
    <w:rsid w:val="002C7EE9"/>
    <w:rsid w:val="003C4EF9"/>
    <w:rsid w:val="004E08D9"/>
    <w:rsid w:val="00656765"/>
    <w:rsid w:val="00BC79A6"/>
    <w:rsid w:val="00D0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2022-05-22T13:32:00Z</dcterms:created>
  <dcterms:modified xsi:type="dcterms:W3CDTF">2022-05-22T13:56:00Z</dcterms:modified>
</cp:coreProperties>
</file>