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F7" w:rsidRDefault="00CC0BF7" w:rsidP="00AE374E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REGULAMENTUL SIMPOZIONULUI</w:t>
      </w:r>
    </w:p>
    <w:p w:rsidR="00CC0BF7" w:rsidRPr="00CC0BF7" w:rsidRDefault="00CC0BF7" w:rsidP="00CC0BF7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838383"/>
          <w:sz w:val="24"/>
          <w:szCs w:val="24"/>
        </w:rPr>
      </w:pPr>
    </w:p>
    <w:p w:rsidR="00843116" w:rsidRPr="00843116" w:rsidRDefault="00843116" w:rsidP="0084311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43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ARGUMENT</w:t>
      </w:r>
    </w:p>
    <w:p w:rsidR="00843116" w:rsidRPr="00843116" w:rsidRDefault="00843116" w:rsidP="0084311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</w:pPr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ab/>
      </w:r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Dreptul la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educaţie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este unul din drepturile fundamentale ale omului. Creativitatea, ca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ţintă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a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educaţiei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, trebuie identificată, stimulată, cultivată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şi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dezvoltată la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toţi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participanţii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 din procesul instructiv-educativ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şi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în toate domeniile pregătirii lor. Procesul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educaţional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este un act de socializare, de culturalizare, de formare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şi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dezvoltare a unei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personalităţi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autonome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şi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creative. </w:t>
      </w:r>
    </w:p>
    <w:p w:rsidR="00843116" w:rsidRPr="00843116" w:rsidRDefault="00843116" w:rsidP="0084311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</w:pPr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Scopul organizării acestui simpozion este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împărtăşirea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unor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experienţe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personale pentru promovarea valorilor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şi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tradiţiilor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învăţământului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românesc, într-un demers continuu de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îmbunătăţire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, acomodare, schimbare, adecvare la timpul pe care îl trăim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şi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cel care vine.</w:t>
      </w:r>
    </w:p>
    <w:p w:rsidR="00843116" w:rsidRPr="00843116" w:rsidRDefault="00843116" w:rsidP="0084311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</w:pPr>
    </w:p>
    <w:p w:rsidR="00843116" w:rsidRPr="00843116" w:rsidRDefault="00843116" w:rsidP="0084311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</w:pPr>
    </w:p>
    <w:p w:rsidR="00843116" w:rsidRPr="00F64537" w:rsidRDefault="00F64537" w:rsidP="0084311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o-RO"/>
        </w:rPr>
      </w:pPr>
      <w:r w:rsidRPr="00F645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o-RO"/>
        </w:rPr>
        <w:t xml:space="preserve">OBIECTIVELE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o-RO"/>
        </w:rPr>
        <w:t xml:space="preserve"> PROIECTULUI</w:t>
      </w:r>
    </w:p>
    <w:p w:rsidR="00843116" w:rsidRPr="00843116" w:rsidRDefault="00843116" w:rsidP="00843116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</w:pP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Dezvoltarea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interesului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elevilor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pentru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documentare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cercetare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inovare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analiză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comparativă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creativitatea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pentru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elaborarea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şi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susţinerea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lucrărilor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,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referatelor</w:t>
      </w:r>
      <w:proofErr w:type="spellEnd"/>
      <w:proofErr w:type="gram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proiectelor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conform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cerinţelor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activității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843116" w:rsidRPr="00843116" w:rsidRDefault="00843116" w:rsidP="00843116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</w:pP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Stimularea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elevilor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şi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cadrelor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didactice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pentru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realizarea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de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lucrări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practice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prin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folosirea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sau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pentru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prezentarea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noilor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tehnologii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în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sprijinul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ridicării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calităţii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mijloacelor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utilizate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în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activitatea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didactică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843116" w:rsidRPr="00843116" w:rsidRDefault="00843116" w:rsidP="00843116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</w:pPr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Dezvoltarea gândirii integrate a elevilor, stimularea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creativităţii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lor în realizarea de lucrări teoretice si practice folosind descoperirile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ştiinţifice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şi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noile tehnologii din domeniul lor de pregătire;</w:t>
      </w:r>
    </w:p>
    <w:p w:rsidR="00843116" w:rsidRPr="00843116" w:rsidRDefault="00843116" w:rsidP="00843116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</w:pPr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Identificarea metodelor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şi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mijloacelor moderne care să atragă în studiul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ştiinţelor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şi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tehnologiei printr-un schimb de idei, opinii,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experienţă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între elevi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şi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cadrele didactice coordonatoare.</w:t>
      </w:r>
    </w:p>
    <w:p w:rsidR="00843116" w:rsidRPr="00843116" w:rsidRDefault="00843116" w:rsidP="0084311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</w:pPr>
    </w:p>
    <w:p w:rsidR="00F64537" w:rsidRPr="00F64537" w:rsidRDefault="00F64537" w:rsidP="0084311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o-RO"/>
        </w:rPr>
        <w:t xml:space="preserve">GRUP </w:t>
      </w:r>
      <w:r w:rsidRPr="00F645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o-RO"/>
        </w:rPr>
        <w:t xml:space="preserve"> ŢINTĂ</w:t>
      </w:r>
    </w:p>
    <w:p w:rsidR="00843116" w:rsidRPr="00843116" w:rsidRDefault="00843116" w:rsidP="0084311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</w:pPr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     </w:t>
      </w:r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Concursul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se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adresează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elevilor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din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învățământul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gimnazial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și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liceal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</w:t>
      </w:r>
    </w:p>
    <w:p w:rsidR="00843116" w:rsidRPr="00843116" w:rsidRDefault="00843116" w:rsidP="0084311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     </w:t>
      </w:r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Simpozionul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se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adresează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cadrelor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didactice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din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învățământul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gimnazial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și</w:t>
      </w:r>
      <w:proofErr w:type="spellEnd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4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liceal</w:t>
      </w:r>
      <w:proofErr w:type="spellEnd"/>
    </w:p>
    <w:p w:rsidR="00CC0BF7" w:rsidRPr="00CC0BF7" w:rsidRDefault="00CC0BF7" w:rsidP="00AE374E">
      <w:pPr>
        <w:shd w:val="clear" w:color="auto" w:fill="FFFFFF"/>
        <w:tabs>
          <w:tab w:val="left" w:pos="1950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838383"/>
          <w:sz w:val="24"/>
          <w:szCs w:val="24"/>
        </w:rPr>
      </w:pPr>
    </w:p>
    <w:p w:rsidR="00CC0BF7" w:rsidRPr="00CC0BF7" w:rsidRDefault="00CC0BF7" w:rsidP="00CC0BF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LOCUL DESFĂȘURĂRII</w:t>
      </w:r>
    </w:p>
    <w:p w:rsidR="00CC0BF7" w:rsidRPr="00CC0BF7" w:rsidRDefault="00CC0BF7" w:rsidP="00CC0BF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Liceul</w:t>
      </w:r>
      <w:proofErr w:type="spellEnd"/>
      <w:r w:rsidRPr="00CC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Tehnologic</w:t>
      </w:r>
      <w:proofErr w:type="spellEnd"/>
      <w:r w:rsidRPr="00CC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„Henri Coandă” </w:t>
      </w:r>
      <w:proofErr w:type="spellStart"/>
      <w:r w:rsidRPr="00CC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Buzău</w:t>
      </w:r>
      <w:proofErr w:type="spellEnd"/>
    </w:p>
    <w:p w:rsidR="00CC0BF7" w:rsidRPr="00CC0BF7" w:rsidRDefault="00CC0BF7" w:rsidP="00CC0BF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Str.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Horticolei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50,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Buzău</w:t>
      </w:r>
      <w:proofErr w:type="spellEnd"/>
    </w:p>
    <w:p w:rsidR="00CC0BF7" w:rsidRPr="00CC0BF7" w:rsidRDefault="00CC0BF7" w:rsidP="00CC0BF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jud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Buzău</w:t>
      </w:r>
      <w:proofErr w:type="spellEnd"/>
    </w:p>
    <w:p w:rsidR="00CC0BF7" w:rsidRPr="00CC0BF7" w:rsidRDefault="00CC0BF7" w:rsidP="00CC0BF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Tel/Fax: 0238/710650</w:t>
      </w:r>
    </w:p>
    <w:p w:rsidR="00CC0BF7" w:rsidRPr="00CC0BF7" w:rsidRDefault="00CC0BF7" w:rsidP="00CC0BF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Web: http://www.liceulhenricoandabuzau.webnode.ro</w:t>
      </w:r>
    </w:p>
    <w:p w:rsidR="00CC0BF7" w:rsidRDefault="00CC0BF7" w:rsidP="00CC0BF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E-mail: </w:t>
      </w:r>
      <w:hyperlink r:id="rId7" w:history="1">
        <w:r w:rsidRPr="00D445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liceul_henri_coanda_bz@yahoo.com</w:t>
        </w:r>
      </w:hyperlink>
    </w:p>
    <w:p w:rsidR="00CC0BF7" w:rsidRPr="00CC0BF7" w:rsidRDefault="00CC0BF7" w:rsidP="00CC0BF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838383"/>
          <w:sz w:val="24"/>
          <w:szCs w:val="24"/>
        </w:rPr>
      </w:pPr>
    </w:p>
    <w:p w:rsidR="00AE374E" w:rsidRPr="00AE374E" w:rsidRDefault="00AE374E" w:rsidP="00AE374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AE37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  <w:t>DESCRIEREA ACTIVITĂȚII PRINCIPALE</w:t>
      </w:r>
    </w:p>
    <w:p w:rsidR="00AE374E" w:rsidRPr="00AE374E" w:rsidRDefault="00AE374E" w:rsidP="00AE374E">
      <w:pPr>
        <w:pStyle w:val="Listparagraf"/>
        <w:numPr>
          <w:ilvl w:val="0"/>
          <w:numId w:val="15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E37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Concursul Interjudețean</w:t>
      </w:r>
      <w:r w:rsidRPr="00AE37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A693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adresat elevilor </w:t>
      </w:r>
      <w:r w:rsidRPr="00AE374E">
        <w:rPr>
          <w:rFonts w:ascii="Times New Roman" w:eastAsia="Times New Roman" w:hAnsi="Times New Roman" w:cs="Times New Roman"/>
          <w:sz w:val="24"/>
          <w:szCs w:val="24"/>
          <w:lang w:val="ro-RO"/>
        </w:rPr>
        <w:t>este structurat pe 2 secțiuni:</w:t>
      </w:r>
    </w:p>
    <w:p w:rsidR="00AE374E" w:rsidRPr="00AE374E" w:rsidRDefault="00AE374E" w:rsidP="00AE374E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70" w:lineRule="atLeast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E37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Secțiunea A: Creativitatea  și inventivitatea elevilor </w:t>
      </w:r>
    </w:p>
    <w:p w:rsidR="00AE374E" w:rsidRPr="00AE374E" w:rsidRDefault="00AE374E" w:rsidP="00AE374E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70" w:lineRule="atLeast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E374E">
        <w:rPr>
          <w:rFonts w:ascii="Times New Roman" w:eastAsia="Times New Roman" w:hAnsi="Times New Roman" w:cs="Times New Roman"/>
          <w:sz w:val="24"/>
          <w:szCs w:val="24"/>
          <w:lang w:val="ro-RO"/>
        </w:rPr>
        <w:t>Secțiunea B</w:t>
      </w:r>
      <w:r w:rsidRPr="00AE374E">
        <w:rPr>
          <w:rFonts w:ascii="Times New Roman" w:eastAsia="Times New Roman" w:hAnsi="Times New Roman" w:cs="Times New Roman"/>
          <w:sz w:val="24"/>
          <w:szCs w:val="24"/>
          <w:lang w:val="it-IT"/>
        </w:rPr>
        <w:t>: Invenții ce au schimbat lumea</w:t>
      </w:r>
    </w:p>
    <w:p w:rsidR="00AE374E" w:rsidRPr="00AE374E" w:rsidRDefault="00AE374E" w:rsidP="00AE374E">
      <w:pPr>
        <w:pStyle w:val="Listparagraf"/>
        <w:numPr>
          <w:ilvl w:val="0"/>
          <w:numId w:val="15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E374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Simpozionul Interjudețean</w:t>
      </w:r>
      <w:r w:rsidRPr="00AE37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adresat cadrelor didactice </w:t>
      </w:r>
      <w:r w:rsidRPr="00AE374E">
        <w:rPr>
          <w:rFonts w:ascii="Times New Roman" w:eastAsia="Times New Roman" w:hAnsi="Times New Roman" w:cs="Times New Roman"/>
          <w:sz w:val="24"/>
          <w:szCs w:val="24"/>
          <w:lang w:val="ro-RO"/>
        </w:rPr>
        <w:t>este structurat pe 2 secțiuni:</w:t>
      </w:r>
    </w:p>
    <w:p w:rsidR="00AE374E" w:rsidRPr="00AE374E" w:rsidRDefault="00AE374E" w:rsidP="00AE374E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E374E">
        <w:rPr>
          <w:rFonts w:ascii="Times New Roman" w:eastAsia="Times New Roman" w:hAnsi="Times New Roman" w:cs="Times New Roman"/>
          <w:sz w:val="24"/>
          <w:szCs w:val="24"/>
          <w:lang w:val="ro-RO"/>
        </w:rPr>
        <w:t>Secțiunea A: Modalități de dezvoltare a capacității creatoare a elevilor</w:t>
      </w:r>
    </w:p>
    <w:p w:rsidR="00AE374E" w:rsidRPr="00AE374E" w:rsidRDefault="00AE374E" w:rsidP="00AE374E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E374E">
        <w:rPr>
          <w:rFonts w:ascii="Times New Roman" w:eastAsia="Times New Roman" w:hAnsi="Times New Roman" w:cs="Times New Roman"/>
          <w:sz w:val="24"/>
          <w:szCs w:val="24"/>
          <w:lang w:val="ro-RO"/>
        </w:rPr>
        <w:t>Secțiunea B: Actualități din domeniul specializării în sprijinul învățării permanente</w:t>
      </w:r>
    </w:p>
    <w:p w:rsidR="00CC0BF7" w:rsidRPr="00CC0BF7" w:rsidRDefault="00CC0BF7" w:rsidP="00CC0BF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838383"/>
          <w:sz w:val="24"/>
          <w:szCs w:val="24"/>
        </w:rPr>
      </w:pPr>
    </w:p>
    <w:p w:rsidR="00CC0BF7" w:rsidRPr="00CC0BF7" w:rsidRDefault="00CC0BF7" w:rsidP="00CC0BF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CONDIŢII DE PARTICIPARE ȘI TERMEN DE ÎNSCRIERE</w:t>
      </w:r>
    </w:p>
    <w:p w:rsidR="001F24FD" w:rsidRDefault="001F24FD" w:rsidP="001F2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134E6">
        <w:rPr>
          <w:rFonts w:ascii="Times New Roman" w:hAnsi="Times New Roman" w:cs="Times New Roman"/>
          <w:sz w:val="24"/>
          <w:szCs w:val="24"/>
          <w:lang w:val="ro-RO"/>
        </w:rPr>
        <w:t xml:space="preserve">Participarea la simpozion și la concurs este </w:t>
      </w:r>
      <w:r w:rsidRPr="004134E6">
        <w:rPr>
          <w:rFonts w:ascii="Times New Roman" w:hAnsi="Times New Roman" w:cs="Times New Roman"/>
          <w:sz w:val="24"/>
          <w:szCs w:val="24"/>
          <w:u w:val="single"/>
          <w:lang w:val="ro-RO"/>
        </w:rPr>
        <w:t>indirectă</w:t>
      </w:r>
      <w:r w:rsidRPr="004134E6">
        <w:rPr>
          <w:rFonts w:ascii="Times New Roman" w:hAnsi="Times New Roman" w:cs="Times New Roman"/>
          <w:sz w:val="24"/>
          <w:szCs w:val="24"/>
          <w:lang w:val="ro-RO"/>
        </w:rPr>
        <w:t>, prin trimiterea lucrărilor.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134E6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Pr="004134E6">
        <w:rPr>
          <w:rFonts w:ascii="Times New Roman" w:hAnsi="Times New Roman" w:cs="Times New Roman"/>
          <w:b/>
          <w:sz w:val="24"/>
          <w:szCs w:val="24"/>
          <w:lang w:val="ro-RO"/>
        </w:rPr>
        <w:t>simpozion</w:t>
      </w:r>
      <w:r w:rsidRPr="004134E6">
        <w:rPr>
          <w:rFonts w:ascii="Times New Roman" w:hAnsi="Times New Roman" w:cs="Times New Roman"/>
          <w:sz w:val="24"/>
          <w:szCs w:val="24"/>
          <w:lang w:val="ro-RO"/>
        </w:rPr>
        <w:t xml:space="preserve"> pot participa </w:t>
      </w:r>
      <w:r w:rsidRPr="004134E6">
        <w:rPr>
          <w:rFonts w:ascii="Times New Roman" w:hAnsi="Times New Roman" w:cs="Times New Roman"/>
          <w:b/>
          <w:sz w:val="24"/>
          <w:szCs w:val="24"/>
          <w:lang w:val="ro-RO"/>
        </w:rPr>
        <w:t>cadre didactice</w:t>
      </w:r>
      <w:r w:rsidRPr="004134E6">
        <w:rPr>
          <w:rFonts w:ascii="Times New Roman" w:hAnsi="Times New Roman" w:cs="Times New Roman"/>
          <w:sz w:val="24"/>
          <w:szCs w:val="24"/>
          <w:lang w:val="ro-RO"/>
        </w:rPr>
        <w:t xml:space="preserve"> care predau în </w:t>
      </w:r>
      <w:r w:rsidRPr="004134E6">
        <w:rPr>
          <w:rFonts w:ascii="Times New Roman" w:hAnsi="Times New Roman" w:cs="Times New Roman"/>
          <w:b/>
          <w:sz w:val="24"/>
          <w:szCs w:val="24"/>
          <w:lang w:val="ro-RO"/>
        </w:rPr>
        <w:t>învățământul gimnazial și liceal</w:t>
      </w:r>
      <w:r w:rsidRPr="004134E6">
        <w:rPr>
          <w:rFonts w:ascii="Times New Roman" w:hAnsi="Times New Roman" w:cs="Times New Roman"/>
          <w:sz w:val="24"/>
          <w:szCs w:val="24"/>
          <w:lang w:val="ro-RO"/>
        </w:rPr>
        <w:t xml:space="preserve">,  iar la </w:t>
      </w:r>
      <w:r w:rsidRPr="004134E6">
        <w:rPr>
          <w:rFonts w:ascii="Times New Roman" w:hAnsi="Times New Roman" w:cs="Times New Roman"/>
          <w:b/>
          <w:sz w:val="24"/>
          <w:szCs w:val="24"/>
          <w:lang w:val="ro-RO"/>
        </w:rPr>
        <w:t>concurs</w:t>
      </w:r>
      <w:r w:rsidRPr="004134E6">
        <w:rPr>
          <w:rFonts w:ascii="Times New Roman" w:hAnsi="Times New Roman" w:cs="Times New Roman"/>
          <w:sz w:val="24"/>
          <w:szCs w:val="24"/>
          <w:lang w:val="ro-RO"/>
        </w:rPr>
        <w:t xml:space="preserve"> pot participa </w:t>
      </w:r>
      <w:r w:rsidRPr="004134E6">
        <w:rPr>
          <w:rFonts w:ascii="Times New Roman" w:hAnsi="Times New Roman" w:cs="Times New Roman"/>
          <w:b/>
          <w:sz w:val="24"/>
          <w:szCs w:val="24"/>
          <w:lang w:val="ro-RO"/>
        </w:rPr>
        <w:t>elevi din clasele V-XII</w:t>
      </w:r>
      <w:r w:rsidRPr="004134E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F24FD" w:rsidRDefault="001F24FD" w:rsidP="001F2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134E6">
        <w:rPr>
          <w:rFonts w:ascii="Times New Roman" w:hAnsi="Times New Roman" w:cs="Times New Roman"/>
          <w:sz w:val="24"/>
          <w:szCs w:val="24"/>
          <w:lang w:val="ro-RO"/>
        </w:rPr>
        <w:t>Participarea la concurs cu elevi nu este condiționată și de participarea la simpozion a cadrelor didactice coordonatoare și invers.</w:t>
      </w:r>
    </w:p>
    <w:p w:rsidR="001F24FD" w:rsidRPr="001F24FD" w:rsidRDefault="001F24FD" w:rsidP="001F2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134E6">
        <w:rPr>
          <w:rFonts w:ascii="Times New Roman" w:hAnsi="Times New Roman" w:cs="Times New Roman"/>
          <w:sz w:val="24"/>
          <w:szCs w:val="24"/>
          <w:lang w:val="ro-RO"/>
        </w:rPr>
        <w:t xml:space="preserve">Înscrierea se va face pe baza  </w:t>
      </w:r>
      <w:proofErr w:type="spellStart"/>
      <w:r w:rsidRPr="004134E6">
        <w:rPr>
          <w:rFonts w:ascii="Times New Roman" w:hAnsi="Times New Roman" w:cs="Times New Roman"/>
          <w:sz w:val="24"/>
          <w:szCs w:val="24"/>
          <w:lang w:val="ro-RO"/>
        </w:rPr>
        <w:t>Fişei</w:t>
      </w:r>
      <w:proofErr w:type="spellEnd"/>
      <w:r w:rsidRPr="004134E6">
        <w:rPr>
          <w:rFonts w:ascii="Times New Roman" w:hAnsi="Times New Roman" w:cs="Times New Roman"/>
          <w:sz w:val="24"/>
          <w:szCs w:val="24"/>
          <w:lang w:val="ro-RO"/>
        </w:rPr>
        <w:t xml:space="preserve"> de înscriere (Anexa 1 pentru simpozion, Anexa 2 pentru concurs) și a Acordului de parteneri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at (în două exemplare, Anexa 3) la adresa de mail </w:t>
      </w:r>
      <w:hyperlink r:id="rId8" w:history="1">
        <w:r w:rsidRPr="0037402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o-RO"/>
          </w:rPr>
          <w:t>simpozion_interjudetean_2017@yahoo.com</w:t>
        </w:r>
      </w:hyperlink>
      <w:r w:rsidR="00647AFA">
        <w:rPr>
          <w:rFonts w:ascii="Times New Roman" w:hAnsi="Times New Roman"/>
          <w:sz w:val="24"/>
          <w:szCs w:val="24"/>
          <w:lang w:val="ro-RO"/>
        </w:rPr>
        <w:t>.</w:t>
      </w:r>
    </w:p>
    <w:p w:rsidR="00CC0BF7" w:rsidRPr="00CC0BF7" w:rsidRDefault="00DE371F" w:rsidP="00CC0BF7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Concursul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CC0BF7"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Simpozionul</w:t>
      </w:r>
      <w:proofErr w:type="spellEnd"/>
      <w:r w:rsidR="00CC0BF7"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Interjudețean</w:t>
      </w:r>
      <w:proofErr w:type="spellEnd"/>
      <w:r w:rsidR="00CC0BF7"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Creativitate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inventivitate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activitatea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didactică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”</w:t>
      </w:r>
      <w:r w:rsidR="00CC0BF7"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="00CC0BF7"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="00CC0BF7"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0BF7"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desfășura</w:t>
      </w:r>
      <w:proofErr w:type="spellEnd"/>
      <w:r w:rsidR="00CC0BF7"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0BF7"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CC0BF7"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de: </w:t>
      </w:r>
      <w:r w:rsidR="00CC0BF7" w:rsidRPr="00CC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CC0BF7" w:rsidRPr="00CC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CC0BF7" w:rsidRPr="00CC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CC0BF7" w:rsidRPr="00CC0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C0BF7"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="00CC0BF7"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proofErr w:type="spellEnd"/>
      <w:r w:rsidR="00CC0BF7"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0BF7"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Liceului</w:t>
      </w:r>
      <w:proofErr w:type="spellEnd"/>
      <w:r w:rsid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0BF7"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Tehnologic</w:t>
      </w:r>
      <w:proofErr w:type="spellEnd"/>
      <w:r w:rsidR="00CC0BF7"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“Henri Coandă” </w:t>
      </w:r>
      <w:proofErr w:type="spellStart"/>
      <w:r w:rsidR="00CC0BF7"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Buzău</w:t>
      </w:r>
      <w:proofErr w:type="spellEnd"/>
      <w:r w:rsidR="00CC0BF7"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14BC" w:rsidRDefault="00CC0BF7" w:rsidP="00374020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Lucrările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20">
        <w:rPr>
          <w:rFonts w:ascii="Times New Roman" w:eastAsia="Times New Roman" w:hAnsi="Times New Roman" w:cs="Times New Roman"/>
          <w:color w:val="000000"/>
          <w:sz w:val="24"/>
          <w:szCs w:val="24"/>
        </w:rPr>
        <w:t>elevilor</w:t>
      </w:r>
      <w:proofErr w:type="spellEnd"/>
      <w:r w:rsidR="0037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 fi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realizate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word, power point,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prezi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74020"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proofErr w:type="spellEnd"/>
      <w:r w:rsidR="0037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20">
        <w:rPr>
          <w:rFonts w:ascii="Times New Roman" w:eastAsia="Times New Roman" w:hAnsi="Times New Roman" w:cs="Times New Roman"/>
          <w:color w:val="000000"/>
          <w:sz w:val="24"/>
          <w:szCs w:val="24"/>
        </w:rPr>
        <w:t>lucrările</w:t>
      </w:r>
      <w:proofErr w:type="spellEnd"/>
      <w:r w:rsidR="0037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20">
        <w:rPr>
          <w:rFonts w:ascii="Times New Roman" w:eastAsia="Times New Roman" w:hAnsi="Times New Roman" w:cs="Times New Roman"/>
          <w:color w:val="000000"/>
          <w:sz w:val="24"/>
          <w:szCs w:val="24"/>
        </w:rPr>
        <w:t>cadrelor</w:t>
      </w:r>
      <w:proofErr w:type="spellEnd"/>
      <w:r w:rsidR="0037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20">
        <w:rPr>
          <w:rFonts w:ascii="Times New Roman" w:eastAsia="Times New Roman" w:hAnsi="Times New Roman" w:cs="Times New Roman"/>
          <w:color w:val="000000"/>
          <w:sz w:val="24"/>
          <w:szCs w:val="24"/>
        </w:rPr>
        <w:t>didac</w:t>
      </w:r>
      <w:r w:rsidR="00B414BC">
        <w:rPr>
          <w:rFonts w:ascii="Times New Roman" w:eastAsia="Times New Roman" w:hAnsi="Times New Roman" w:cs="Times New Roman"/>
          <w:color w:val="000000"/>
          <w:sz w:val="24"/>
          <w:szCs w:val="24"/>
        </w:rPr>
        <w:t>tice</w:t>
      </w:r>
      <w:proofErr w:type="spellEnd"/>
      <w:r w:rsidR="00B4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B414BC">
        <w:rPr>
          <w:rFonts w:ascii="Times New Roman" w:eastAsia="Times New Roman" w:hAnsi="Times New Roman" w:cs="Times New Roman"/>
          <w:color w:val="000000"/>
          <w:sz w:val="24"/>
          <w:szCs w:val="24"/>
        </w:rPr>
        <w:t>realizează</w:t>
      </w:r>
      <w:proofErr w:type="spellEnd"/>
      <w:r w:rsidR="00B4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4BC">
        <w:rPr>
          <w:rFonts w:ascii="Times New Roman" w:eastAsia="Times New Roman" w:hAnsi="Times New Roman" w:cs="Times New Roman"/>
          <w:color w:val="000000"/>
          <w:sz w:val="24"/>
          <w:szCs w:val="24"/>
        </w:rPr>
        <w:t>doar</w:t>
      </w:r>
      <w:proofErr w:type="spellEnd"/>
      <w:r w:rsidR="00B4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4B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B4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word.</w:t>
      </w:r>
    </w:p>
    <w:p w:rsidR="00CC0BF7" w:rsidRPr="00CC0BF7" w:rsidRDefault="00CD1422" w:rsidP="00374020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D1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Nu se percepe taxă de participare</w:t>
      </w:r>
      <w:r w:rsidR="00CC0BF7"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0BF7" w:rsidRPr="00CC0BF7" w:rsidRDefault="00CC0BF7" w:rsidP="00CC0BF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838383"/>
          <w:sz w:val="24"/>
          <w:szCs w:val="24"/>
        </w:rPr>
      </w:pPr>
    </w:p>
    <w:p w:rsidR="00CC0BF7" w:rsidRPr="00CC0BF7" w:rsidRDefault="00CC0BF7" w:rsidP="00CC0BF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CONDIŢII DE REDACTARE A LUCRĂRILOR:</w:t>
      </w:r>
    </w:p>
    <w:p w:rsidR="00CC0BF7" w:rsidRPr="00CC0BF7" w:rsidRDefault="00CC0BF7" w:rsidP="00CC0BF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LUCRĂRILE TREBUIE SĂ CONŢINĂ DIACRITICE.</w:t>
      </w:r>
    </w:p>
    <w:p w:rsidR="00CC0BF7" w:rsidRPr="00CC0BF7" w:rsidRDefault="00CC0BF7" w:rsidP="00CC0BF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lucrările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redactate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word:</w:t>
      </w:r>
    </w:p>
    <w:p w:rsidR="00CC0BF7" w:rsidRPr="00CC0BF7" w:rsidRDefault="00CC0BF7" w:rsidP="00CC0BF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scrise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A4,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spaţiere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un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rând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marginile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stânga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25 mm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celelalte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 mmm (text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aliniat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justified);</w:t>
      </w:r>
    </w:p>
    <w:p w:rsidR="00CC0BF7" w:rsidRPr="00CC0BF7" w:rsidRDefault="00CC0BF7" w:rsidP="00CC0BF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titlul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scris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majuscule (Times New Roman, 14, Bold),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centrat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C0BF7" w:rsidRPr="00CC0BF7" w:rsidRDefault="00CC0BF7" w:rsidP="00CC0BF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rânduri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titlu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scrie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autorul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instituţia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(Times New Roman, 12);</w:t>
      </w:r>
    </w:p>
    <w:p w:rsidR="00CC0BF7" w:rsidRPr="00CC0BF7" w:rsidRDefault="00CC0BF7" w:rsidP="00CC0BF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rânduri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titlu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scrie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profesorului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coordonator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instituţia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(Times New Roman, 12);</w:t>
      </w:r>
    </w:p>
    <w:p w:rsidR="00CC0BF7" w:rsidRPr="00CC0BF7" w:rsidRDefault="00CC0BF7" w:rsidP="00CC0BF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rânduri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autorului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scrie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textul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lucrării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(Times New Roman,12);</w:t>
      </w:r>
    </w:p>
    <w:p w:rsidR="00CC0BF7" w:rsidRPr="00CC0BF7" w:rsidRDefault="00CC0BF7" w:rsidP="00CC0BF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bibliografia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consemna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sfârşitul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lucrării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ordine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alfabetică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astfel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nume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prenume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autor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anul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titlul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editura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24FD" w:rsidRDefault="00CC0BF7" w:rsidP="001F24FD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lucrarea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transmisă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electronic,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ataşament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într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-un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fişier</w:t>
      </w:r>
      <w:proofErr w:type="spellEnd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CC0BF7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</w:t>
      </w:r>
      <w:r w:rsidR="001F24FD"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proofErr w:type="spellEnd"/>
      <w:r w:rsidR="001F2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24FD">
        <w:rPr>
          <w:rFonts w:ascii="Times New Roman" w:eastAsia="Times New Roman" w:hAnsi="Times New Roman" w:cs="Times New Roman"/>
          <w:color w:val="000000"/>
          <w:sz w:val="24"/>
          <w:szCs w:val="24"/>
        </w:rPr>
        <w:t>denumire</w:t>
      </w:r>
      <w:proofErr w:type="spellEnd"/>
      <w:r w:rsidR="001F2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1F24FD">
        <w:rPr>
          <w:rFonts w:ascii="Times New Roman" w:eastAsia="Times New Roman" w:hAnsi="Times New Roman" w:cs="Times New Roman"/>
          <w:color w:val="000000"/>
          <w:sz w:val="24"/>
          <w:szCs w:val="24"/>
        </w:rPr>
        <w:t>nume</w:t>
      </w:r>
      <w:proofErr w:type="spellEnd"/>
      <w:r w:rsidR="001F2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24FD">
        <w:rPr>
          <w:rFonts w:ascii="Times New Roman" w:eastAsia="Times New Roman" w:hAnsi="Times New Roman" w:cs="Times New Roman"/>
          <w:color w:val="000000"/>
          <w:sz w:val="24"/>
          <w:szCs w:val="24"/>
        </w:rPr>
        <w:t>autor-lucrare</w:t>
      </w:r>
      <w:proofErr w:type="spellEnd"/>
      <w:r w:rsidR="001F24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24FD" w:rsidRPr="00CD1422" w:rsidRDefault="00CD1422" w:rsidP="00CD1422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</w:t>
      </w:r>
      <w:r w:rsidR="001F24FD" w:rsidRPr="00CD1422">
        <w:rPr>
          <w:rFonts w:ascii="Times New Roman" w:hAnsi="Times New Roman" w:cs="Times New Roman"/>
          <w:bCs/>
          <w:sz w:val="24"/>
          <w:szCs w:val="24"/>
        </w:rPr>
        <w:t>eguli</w:t>
      </w:r>
      <w:proofErr w:type="spellEnd"/>
      <w:r w:rsidR="001F24FD" w:rsidRPr="00CD14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24FD" w:rsidRPr="00CD1422">
        <w:rPr>
          <w:rFonts w:ascii="Times New Roman" w:hAnsi="Times New Roman" w:cs="Times New Roman"/>
          <w:bCs/>
          <w:sz w:val="24"/>
          <w:szCs w:val="24"/>
        </w:rPr>
        <w:t>minime</w:t>
      </w:r>
      <w:proofErr w:type="spellEnd"/>
      <w:r w:rsidR="001F24FD" w:rsidRPr="00CD142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1F24FD" w:rsidRPr="00CD1422">
        <w:rPr>
          <w:rFonts w:ascii="Times New Roman" w:hAnsi="Times New Roman" w:cs="Times New Roman"/>
          <w:bCs/>
          <w:sz w:val="24"/>
          <w:szCs w:val="24"/>
        </w:rPr>
        <w:t>tehnoredactare</w:t>
      </w:r>
      <w:proofErr w:type="spellEnd"/>
      <w:r w:rsidR="001F24FD" w:rsidRPr="00CD142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F24FD" w:rsidRPr="00CD1422">
        <w:rPr>
          <w:rFonts w:ascii="Times New Roman" w:hAnsi="Times New Roman" w:cs="Times New Roman"/>
          <w:sz w:val="24"/>
          <w:szCs w:val="24"/>
          <w:lang w:val="ro-RO"/>
        </w:rPr>
        <w:t>î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nainte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virgulă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virgulă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semnul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exclamării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semnul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întrebării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, nu se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spațiu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Spațiul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semne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punctuație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deschiderea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4FD" w:rsidRPr="00CD1422">
        <w:rPr>
          <w:rFonts w:ascii="Times New Roman" w:hAnsi="Times New Roman" w:cs="Times New Roman"/>
          <w:sz w:val="24"/>
          <w:szCs w:val="24"/>
        </w:rPr>
        <w:t>paranteze</w:t>
      </w:r>
      <w:proofErr w:type="spellEnd"/>
      <w:r w:rsidR="001F24FD" w:rsidRPr="00CD1422">
        <w:rPr>
          <w:rFonts w:ascii="Times New Roman" w:hAnsi="Times New Roman" w:cs="Times New Roman"/>
          <w:sz w:val="24"/>
          <w:szCs w:val="24"/>
        </w:rPr>
        <w:t>.</w:t>
      </w:r>
    </w:p>
    <w:p w:rsidR="00CD1422" w:rsidRPr="00CD1422" w:rsidRDefault="00CD1422" w:rsidP="00CD1422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14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Autorii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  <w:lang w:val="ro-RO"/>
        </w:rPr>
        <w:t>îşi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vor asuma răspunderea pentru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  <w:lang w:val="ro-RO"/>
        </w:rPr>
        <w:t>conţinutul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lucrării</w:t>
      </w:r>
    </w:p>
    <w:p w:rsidR="00CD1422" w:rsidRPr="00CD1422" w:rsidRDefault="00CD1422" w:rsidP="00CD1422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1422">
        <w:rPr>
          <w:rFonts w:ascii="Times New Roman" w:eastAsia="Times New Roman" w:hAnsi="Times New Roman" w:cs="Times New Roman"/>
          <w:sz w:val="24"/>
          <w:szCs w:val="24"/>
          <w:lang w:val="ro-RO"/>
        </w:rPr>
        <w:t>Organizatorii își rezervă dreptul de a respinge lucrările copiate de pe internet, cele  care nu respectă tematica simpozionului/concursului sau care nu respectă condițiile de tehnoredactare.</w:t>
      </w:r>
    </w:p>
    <w:p w:rsidR="00CD1422" w:rsidRDefault="00CD1422" w:rsidP="00410A7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acordă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diplome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cadrele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înscrise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lucrare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simpozion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premii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1422">
        <w:rPr>
          <w:rFonts w:ascii="Times New Roman" w:eastAsia="Times New Roman" w:hAnsi="Times New Roman" w:cs="Times New Roman"/>
          <w:sz w:val="24"/>
          <w:szCs w:val="24"/>
        </w:rPr>
        <w:t>mențiuni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(cu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menționarea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diplomă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profesorului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coordonator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legislația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care nu au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obţinut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premii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trimit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diplome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1422" w:rsidRPr="00CD1422" w:rsidRDefault="00CD1422" w:rsidP="00410A7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Nu se admit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contestații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422" w:rsidRDefault="00CD1422" w:rsidP="00CD1422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realiza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revistă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-line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422" w:rsidRPr="00CD1422" w:rsidRDefault="00CD1422" w:rsidP="00CD1422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Expedierea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diplomelor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premiaţi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diplomelor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nu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obținut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premii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diplomele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cad</w:t>
      </w:r>
      <w:r>
        <w:rPr>
          <w:rFonts w:ascii="Times New Roman" w:eastAsia="Times New Roman" w:hAnsi="Times New Roman" w:cs="Times New Roman"/>
          <w:sz w:val="24"/>
          <w:szCs w:val="24"/>
        </w:rPr>
        <w:t>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la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simpozion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acordul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parteneriat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D142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electronica </w:t>
      </w:r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mail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14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D1422" w:rsidRPr="00CD1422" w:rsidRDefault="00CD1422" w:rsidP="00CD142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0BF7" w:rsidRDefault="00CC0BF7" w:rsidP="00CC0BF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838383"/>
          <w:sz w:val="24"/>
          <w:szCs w:val="24"/>
        </w:rPr>
      </w:pPr>
    </w:p>
    <w:p w:rsidR="00647AFA" w:rsidRDefault="00647AFA" w:rsidP="00647AF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:rsidR="00647AFA" w:rsidRPr="00647AFA" w:rsidRDefault="00647AFA" w:rsidP="00647AF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647A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  <w:t>CRITERII DE EVALUARE/JURIZARE:</w:t>
      </w:r>
    </w:p>
    <w:p w:rsidR="00647AFA" w:rsidRPr="00647AFA" w:rsidRDefault="00647AFA" w:rsidP="00647AFA">
      <w:pPr>
        <w:numPr>
          <w:ilvl w:val="0"/>
          <w:numId w:val="6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47AFA">
        <w:rPr>
          <w:rFonts w:ascii="Times New Roman" w:eastAsia="Times New Roman" w:hAnsi="Times New Roman" w:cs="Times New Roman"/>
          <w:sz w:val="24"/>
          <w:szCs w:val="24"/>
          <w:lang w:val="ro-RO"/>
        </w:rPr>
        <w:t>Vor fi descalificate lucrările care nu respectă tematica concursului.</w:t>
      </w:r>
    </w:p>
    <w:p w:rsidR="00647AFA" w:rsidRPr="00647AFA" w:rsidRDefault="00647AFA" w:rsidP="00647AFA">
      <w:pPr>
        <w:numPr>
          <w:ilvl w:val="0"/>
          <w:numId w:val="6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47AFA">
        <w:rPr>
          <w:rFonts w:ascii="Times New Roman" w:eastAsia="Times New Roman" w:hAnsi="Times New Roman" w:cs="Times New Roman"/>
          <w:sz w:val="24"/>
          <w:szCs w:val="24"/>
          <w:lang w:val="ro-RO"/>
        </w:rPr>
        <w:t>Se va urmări exclusiv munca elevilor, gradul de originalitate, creativitate și imaginație pe care aceștia îl dovedesc prin lucrarea realizată.</w:t>
      </w:r>
    </w:p>
    <w:p w:rsidR="00647AFA" w:rsidRPr="00647AFA" w:rsidRDefault="00647AFA" w:rsidP="00647AFA">
      <w:pPr>
        <w:numPr>
          <w:ilvl w:val="0"/>
          <w:numId w:val="6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47AFA">
        <w:rPr>
          <w:rFonts w:ascii="Times New Roman" w:eastAsia="Times New Roman" w:hAnsi="Times New Roman" w:cs="Times New Roman"/>
          <w:sz w:val="24"/>
          <w:szCs w:val="24"/>
          <w:lang w:val="ro-RO"/>
        </w:rPr>
        <w:t>Se va urmări complexitatea viziunii elevilor asupra temei alese, acuratețea mesajelor ecologice transmise prin intermediul lucrărilor și impactul acestora asupra comunității.</w:t>
      </w:r>
    </w:p>
    <w:p w:rsidR="00647AFA" w:rsidRPr="00647AFA" w:rsidRDefault="00647AFA" w:rsidP="00647AFA">
      <w:pPr>
        <w:numPr>
          <w:ilvl w:val="0"/>
          <w:numId w:val="6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47AFA">
        <w:rPr>
          <w:rFonts w:ascii="Times New Roman" w:eastAsia="Times New Roman" w:hAnsi="Times New Roman" w:cs="Times New Roman"/>
          <w:sz w:val="24"/>
          <w:szCs w:val="24"/>
          <w:lang w:val="ro-RO"/>
        </w:rPr>
        <w:t>Se va ține cont de calitatea lucrării, de fundamentarea științifică și de aspectul lucrării.</w:t>
      </w:r>
    </w:p>
    <w:p w:rsidR="00647AFA" w:rsidRPr="00647AFA" w:rsidRDefault="00647AFA" w:rsidP="00647AFA">
      <w:pPr>
        <w:numPr>
          <w:ilvl w:val="0"/>
          <w:numId w:val="6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47AFA">
        <w:rPr>
          <w:rFonts w:ascii="Times New Roman" w:eastAsia="Times New Roman" w:hAnsi="Times New Roman" w:cs="Times New Roman"/>
          <w:sz w:val="24"/>
          <w:szCs w:val="24"/>
          <w:lang w:val="ro-RO"/>
        </w:rPr>
        <w:t>Se va avea în vedere respectarea formei lucrării, redactarea corectă a lucrării și a bibliografiei, a cerințelor de tehnoredactare.</w:t>
      </w:r>
    </w:p>
    <w:p w:rsidR="00CC0BF7" w:rsidRDefault="00CC0BF7" w:rsidP="00CC0BF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838383"/>
          <w:sz w:val="24"/>
          <w:szCs w:val="24"/>
        </w:rPr>
      </w:pPr>
    </w:p>
    <w:p w:rsidR="00CC0BF7" w:rsidRDefault="00CC0BF7" w:rsidP="00CC0BF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838383"/>
          <w:sz w:val="24"/>
          <w:szCs w:val="24"/>
        </w:rPr>
      </w:pPr>
    </w:p>
    <w:p w:rsidR="00647AFA" w:rsidRDefault="00647AFA" w:rsidP="00647AF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Persoană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contact:</w:t>
      </w:r>
    </w:p>
    <w:p w:rsidR="00647AFA" w:rsidRDefault="00647AFA" w:rsidP="00647AF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Badea Mihaela (</w:t>
      </w:r>
      <w:hyperlink r:id="rId9" w:history="1">
        <w:r w:rsidRPr="00647AF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bamih2005@yahoo.com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Pr="00647AF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o-RO"/>
          </w:rPr>
          <w:t>simpozion_interjudetean_2017@yahoo.com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47AFA" w:rsidRDefault="00647AFA" w:rsidP="00647AF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4E6" w:rsidRPr="004134E6" w:rsidRDefault="004134E6" w:rsidP="004134E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134E6" w:rsidRPr="004134E6" w:rsidRDefault="004134E6" w:rsidP="004134E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134E6" w:rsidRDefault="004134E6" w:rsidP="004134E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74BF" w:rsidRDefault="00A074BF" w:rsidP="004134E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74BF" w:rsidRDefault="00A074BF" w:rsidP="004134E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74BF" w:rsidRDefault="00A074BF" w:rsidP="004134E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74BF" w:rsidRDefault="00A074BF" w:rsidP="004134E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74BF" w:rsidRDefault="00A074BF" w:rsidP="004134E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74BF" w:rsidRDefault="00A074BF" w:rsidP="004134E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74BF" w:rsidRDefault="00A074BF" w:rsidP="004134E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74BF" w:rsidRDefault="00A074BF" w:rsidP="004134E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74BF" w:rsidRDefault="00A074BF" w:rsidP="004134E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74BF" w:rsidRDefault="00A074BF" w:rsidP="004134E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74BF" w:rsidRDefault="00A074BF" w:rsidP="004134E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74BF" w:rsidRDefault="00A074BF" w:rsidP="004134E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74BF" w:rsidRDefault="00A074BF" w:rsidP="004134E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74BF" w:rsidRPr="004134E6" w:rsidRDefault="00A074BF" w:rsidP="004134E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134E6" w:rsidRPr="00A074BF" w:rsidRDefault="004134E6" w:rsidP="004134E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 1</w:t>
      </w:r>
    </w:p>
    <w:p w:rsidR="004134E6" w:rsidRPr="00A074BF" w:rsidRDefault="004134E6" w:rsidP="00A0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SIMPOZIONUL ȘI CONCURSUL </w:t>
      </w:r>
      <w:r w:rsidR="00A074BF">
        <w:rPr>
          <w:rFonts w:ascii="Times New Roman" w:hAnsi="Times New Roman" w:cs="Times New Roman"/>
          <w:b/>
          <w:sz w:val="24"/>
          <w:szCs w:val="24"/>
          <w:lang w:val="ro-RO"/>
        </w:rPr>
        <w:t>INTERJUDEȚEAN</w:t>
      </w:r>
    </w:p>
    <w:p w:rsidR="00A074BF" w:rsidRDefault="004134E6" w:rsidP="00A0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>“</w:t>
      </w:r>
      <w:r w:rsidR="00A074BF">
        <w:rPr>
          <w:rFonts w:ascii="Times New Roman" w:hAnsi="Times New Roman" w:cs="Times New Roman"/>
          <w:b/>
          <w:sz w:val="24"/>
          <w:szCs w:val="24"/>
          <w:lang w:val="ro-RO"/>
        </w:rPr>
        <w:t>CREATIVITATEA ȘI INVENTIVITATE ÎN ACTIVITATEA DIDACTICĂ</w:t>
      </w: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”, </w:t>
      </w:r>
    </w:p>
    <w:p w:rsidR="004134E6" w:rsidRPr="00A074BF" w:rsidRDefault="004134E6" w:rsidP="00A0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EDIŢIA </w:t>
      </w:r>
      <w:r w:rsidR="00A074BF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4134E6" w:rsidRPr="00A074BF" w:rsidRDefault="00A074BF" w:rsidP="00A0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>17 MAI 2017, BUZĂU</w:t>
      </w:r>
    </w:p>
    <w:p w:rsidR="00A074BF" w:rsidRDefault="00A074BF" w:rsidP="004134E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74BF" w:rsidRPr="00A074BF" w:rsidRDefault="00A074BF" w:rsidP="00A074B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FIŞĂ DE ÎNSCRIERE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CADRE DIDACTICE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417"/>
        <w:gridCol w:w="5697"/>
      </w:tblGrid>
      <w:tr w:rsidR="00A074BF" w:rsidRPr="00A074BF" w:rsidTr="00581F21">
        <w:tc>
          <w:tcPr>
            <w:tcW w:w="3174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didactic</w:t>
            </w:r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BF" w:rsidRPr="00A074BF" w:rsidTr="00581F21">
        <w:tc>
          <w:tcPr>
            <w:tcW w:w="3174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BF" w:rsidRPr="00A074BF" w:rsidTr="00581F21">
        <w:tc>
          <w:tcPr>
            <w:tcW w:w="3174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didactic</w:t>
            </w:r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BF" w:rsidRPr="00A074BF" w:rsidTr="00581F21">
        <w:tc>
          <w:tcPr>
            <w:tcW w:w="3174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BF" w:rsidRPr="00A074BF" w:rsidTr="00581F21">
        <w:tc>
          <w:tcPr>
            <w:tcW w:w="3174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Şcoala</w:t>
            </w:r>
            <w:proofErr w:type="spellEnd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proveniență</w:t>
            </w:r>
            <w:proofErr w:type="spellEnd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BF" w:rsidRPr="00A074BF" w:rsidTr="00581F21">
        <w:tc>
          <w:tcPr>
            <w:tcW w:w="3174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BF" w:rsidRPr="00A074BF" w:rsidTr="00581F21">
        <w:tc>
          <w:tcPr>
            <w:tcW w:w="3174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Localitatea</w:t>
            </w:r>
            <w:proofErr w:type="spellEnd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BF" w:rsidRPr="00A074BF" w:rsidTr="00581F21">
        <w:tc>
          <w:tcPr>
            <w:tcW w:w="3174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BF" w:rsidRPr="00A074BF" w:rsidTr="00581F21">
        <w:tc>
          <w:tcPr>
            <w:tcW w:w="3174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074B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Date de contact</w:t>
            </w:r>
            <w:r w:rsidR="00D25C0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cadru didactic:</w:t>
            </w:r>
          </w:p>
          <w:p w:rsid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074B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e-mail: </w:t>
            </w:r>
          </w:p>
          <w:p w:rsidR="00A074BF" w:rsidRPr="00F217CB" w:rsidRDefault="00F217CB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telefon: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97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A074BF" w:rsidRPr="00A074BF" w:rsidTr="00581F21">
        <w:tc>
          <w:tcPr>
            <w:tcW w:w="3174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A074BF" w:rsidRPr="00A074BF" w:rsidTr="00581F21">
        <w:tc>
          <w:tcPr>
            <w:tcW w:w="3174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Titlul</w:t>
            </w:r>
            <w:proofErr w:type="spellEnd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lucrării</w:t>
            </w:r>
            <w:proofErr w:type="spellEnd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BF" w:rsidRPr="00A074BF" w:rsidTr="00581F21">
        <w:tc>
          <w:tcPr>
            <w:tcW w:w="3174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4BF" w:rsidRPr="00A074BF" w:rsidTr="00581F21">
        <w:tc>
          <w:tcPr>
            <w:tcW w:w="3174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Secţiunea</w:t>
            </w:r>
            <w:proofErr w:type="spellEnd"/>
            <w:r w:rsidRPr="00A074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A074BF" w:rsidRPr="00A074BF" w:rsidRDefault="00A074BF" w:rsidP="00A07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74BF" w:rsidRDefault="00A074BF" w:rsidP="004134E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25C04" w:rsidRDefault="00D25C04" w:rsidP="004134E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25C04" w:rsidRDefault="00D25C04" w:rsidP="004134E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25C04" w:rsidRDefault="00D25C04" w:rsidP="004134E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25C04" w:rsidRPr="00A074BF" w:rsidRDefault="00D25C04" w:rsidP="00617871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 2</w:t>
      </w:r>
    </w:p>
    <w:p w:rsidR="00D25C04" w:rsidRPr="00A074BF" w:rsidRDefault="00D25C04" w:rsidP="00D25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SIMPOZIONUL ȘI CONCURSUL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INTERJUDEȚEAN</w:t>
      </w:r>
    </w:p>
    <w:p w:rsidR="00D25C04" w:rsidRDefault="00D25C04" w:rsidP="00D25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CREATIVITATEA ȘI INVENTIVITATE ÎN ACTIVITATEA DIDACTICĂ</w:t>
      </w: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”, </w:t>
      </w:r>
    </w:p>
    <w:p w:rsidR="00D25C04" w:rsidRPr="00A074BF" w:rsidRDefault="00D25C04" w:rsidP="00D25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EDIŢIA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D25C04" w:rsidRPr="00A074BF" w:rsidRDefault="00D25C04" w:rsidP="00D25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>17 MAI 2017, BUZĂU</w:t>
      </w:r>
    </w:p>
    <w:p w:rsidR="00D25C04" w:rsidRDefault="00D25C04" w:rsidP="00D25C04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25C04" w:rsidRDefault="00D25C04" w:rsidP="00D25C0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FIŞĂ DE ÎNSCRIERE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A074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elevi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417"/>
        <w:gridCol w:w="5697"/>
      </w:tblGrid>
      <w:tr w:rsidR="00D25C04" w:rsidRPr="00D25C04" w:rsidTr="00581F21">
        <w:tc>
          <w:tcPr>
            <w:tcW w:w="3174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elevului</w:t>
            </w:r>
            <w:proofErr w:type="spellEnd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C04" w:rsidRPr="00D25C04" w:rsidTr="00D25C04">
        <w:trPr>
          <w:trHeight w:hRule="exact" w:val="284"/>
        </w:trPr>
        <w:tc>
          <w:tcPr>
            <w:tcW w:w="3174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C04" w:rsidRPr="00D25C04" w:rsidTr="00581F21">
        <w:tc>
          <w:tcPr>
            <w:tcW w:w="3174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Prenumele</w:t>
            </w:r>
            <w:proofErr w:type="spellEnd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elevului</w:t>
            </w:r>
            <w:proofErr w:type="spellEnd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C04" w:rsidRPr="00D25C04" w:rsidTr="00D25C04">
        <w:trPr>
          <w:trHeight w:hRule="exact" w:val="284"/>
        </w:trPr>
        <w:tc>
          <w:tcPr>
            <w:tcW w:w="3174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C04" w:rsidRPr="00D25C04" w:rsidTr="00581F21">
        <w:tc>
          <w:tcPr>
            <w:tcW w:w="3174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Şcoala</w:t>
            </w:r>
            <w:proofErr w:type="spellEnd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proveniență</w:t>
            </w:r>
            <w:proofErr w:type="spellEnd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C04" w:rsidRPr="00D25C04" w:rsidTr="00D25C04">
        <w:trPr>
          <w:trHeight w:hRule="exact" w:val="284"/>
        </w:trPr>
        <w:tc>
          <w:tcPr>
            <w:tcW w:w="3174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C04" w:rsidRPr="00D25C04" w:rsidTr="00581F21">
        <w:tc>
          <w:tcPr>
            <w:tcW w:w="3174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Localitatea</w:t>
            </w:r>
            <w:proofErr w:type="spellEnd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C04" w:rsidRPr="00D25C04" w:rsidTr="00D25C04">
        <w:trPr>
          <w:trHeight w:hRule="exact" w:val="284"/>
        </w:trPr>
        <w:tc>
          <w:tcPr>
            <w:tcW w:w="3174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C04" w:rsidRPr="00D25C04" w:rsidTr="00581F21">
        <w:tc>
          <w:tcPr>
            <w:tcW w:w="3174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25C0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Date de contact</w:t>
            </w:r>
          </w:p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25C0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PROFESOR COORDONATOR  : </w:t>
            </w:r>
          </w:p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25C0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Nume:</w:t>
            </w:r>
          </w:p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25C0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Prenume:</w:t>
            </w:r>
          </w:p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25C0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telefon:</w:t>
            </w:r>
          </w:p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25C0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e-mail: 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97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D25C04" w:rsidRPr="00D25C04" w:rsidTr="00D25C04">
        <w:trPr>
          <w:trHeight w:hRule="exact" w:val="284"/>
        </w:trPr>
        <w:tc>
          <w:tcPr>
            <w:tcW w:w="3174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D25C04" w:rsidRPr="00D25C04" w:rsidTr="00581F21">
        <w:tc>
          <w:tcPr>
            <w:tcW w:w="3174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Titlul</w:t>
            </w:r>
            <w:proofErr w:type="spellEnd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lucrării</w:t>
            </w:r>
            <w:proofErr w:type="spellEnd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C04" w:rsidRPr="00D25C04" w:rsidTr="00D25C04">
        <w:trPr>
          <w:trHeight w:hRule="exact" w:val="284"/>
        </w:trPr>
        <w:tc>
          <w:tcPr>
            <w:tcW w:w="3174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left w:val="nil"/>
              <w:right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C04" w:rsidRPr="00D25C04" w:rsidTr="00581F21">
        <w:tc>
          <w:tcPr>
            <w:tcW w:w="3174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Secţiunea</w:t>
            </w:r>
            <w:proofErr w:type="spellEnd"/>
            <w:r w:rsidRPr="00D25C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D25C04" w:rsidRPr="00D25C04" w:rsidRDefault="00D25C04" w:rsidP="00D2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5C04" w:rsidRPr="00A074BF" w:rsidRDefault="00D25C04" w:rsidP="00D25C0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25C04" w:rsidRDefault="00D25C04" w:rsidP="004134E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D25C04" w:rsidSect="00D25C04">
      <w:headerReference w:type="default" r:id="rId11"/>
      <w:pgSz w:w="12240" w:h="15840"/>
      <w:pgMar w:top="1276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82" w:rsidRDefault="007C3E82" w:rsidP="00CC0BF7">
      <w:pPr>
        <w:spacing w:after="0" w:line="240" w:lineRule="auto"/>
      </w:pPr>
      <w:r>
        <w:separator/>
      </w:r>
    </w:p>
  </w:endnote>
  <w:endnote w:type="continuationSeparator" w:id="0">
    <w:p w:rsidR="007C3E82" w:rsidRDefault="007C3E82" w:rsidP="00CC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82" w:rsidRDefault="007C3E82" w:rsidP="00CC0BF7">
      <w:pPr>
        <w:spacing w:after="0" w:line="240" w:lineRule="auto"/>
      </w:pPr>
      <w:r>
        <w:separator/>
      </w:r>
    </w:p>
  </w:footnote>
  <w:footnote w:type="continuationSeparator" w:id="0">
    <w:p w:rsidR="007C3E82" w:rsidRDefault="007C3E82" w:rsidP="00CC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F7" w:rsidRDefault="00CC0BF7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-600075</wp:posOffset>
          </wp:positionV>
          <wp:extent cx="4886325" cy="1019175"/>
          <wp:effectExtent l="0" t="0" r="9525" b="0"/>
          <wp:wrapTight wrapText="bothSides">
            <wp:wrapPolygon edited="0">
              <wp:start x="0" y="0"/>
              <wp:lineTo x="0" y="21398"/>
              <wp:lineTo x="21558" y="21398"/>
              <wp:lineTo x="21558" y="0"/>
              <wp:lineTo x="0" y="0"/>
            </wp:wrapPolygon>
          </wp:wrapTight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29B"/>
    <w:multiLevelType w:val="hybridMultilevel"/>
    <w:tmpl w:val="7EBECA1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5010B"/>
    <w:multiLevelType w:val="hybridMultilevel"/>
    <w:tmpl w:val="FC8C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E3FAC"/>
    <w:multiLevelType w:val="hybridMultilevel"/>
    <w:tmpl w:val="9B848E9A"/>
    <w:lvl w:ilvl="0" w:tplc="6AA4762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4DD"/>
    <w:multiLevelType w:val="hybridMultilevel"/>
    <w:tmpl w:val="D7661E0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50C1A"/>
    <w:multiLevelType w:val="hybridMultilevel"/>
    <w:tmpl w:val="55180D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F65B0"/>
    <w:multiLevelType w:val="hybridMultilevel"/>
    <w:tmpl w:val="FCBA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D0FC1"/>
    <w:multiLevelType w:val="multilevel"/>
    <w:tmpl w:val="045E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80E9E"/>
    <w:multiLevelType w:val="hybridMultilevel"/>
    <w:tmpl w:val="1162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53FA2"/>
    <w:multiLevelType w:val="multilevel"/>
    <w:tmpl w:val="D604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43FBE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C97250"/>
    <w:multiLevelType w:val="hybridMultilevel"/>
    <w:tmpl w:val="665C4E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4545C"/>
    <w:multiLevelType w:val="multilevel"/>
    <w:tmpl w:val="F380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F06FCA"/>
    <w:multiLevelType w:val="hybridMultilevel"/>
    <w:tmpl w:val="25882870"/>
    <w:lvl w:ilvl="0" w:tplc="BBDA1A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6707C"/>
    <w:multiLevelType w:val="hybridMultilevel"/>
    <w:tmpl w:val="7720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CB79ED"/>
    <w:multiLevelType w:val="hybridMultilevel"/>
    <w:tmpl w:val="7DF6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F7"/>
    <w:rsid w:val="001F24FD"/>
    <w:rsid w:val="00374020"/>
    <w:rsid w:val="004134E6"/>
    <w:rsid w:val="005A6932"/>
    <w:rsid w:val="005B3115"/>
    <w:rsid w:val="00617871"/>
    <w:rsid w:val="00647AFA"/>
    <w:rsid w:val="007C3E82"/>
    <w:rsid w:val="00843116"/>
    <w:rsid w:val="00A074BF"/>
    <w:rsid w:val="00A856BA"/>
    <w:rsid w:val="00AE374E"/>
    <w:rsid w:val="00B414BC"/>
    <w:rsid w:val="00BF71DD"/>
    <w:rsid w:val="00C2685D"/>
    <w:rsid w:val="00CC0BF7"/>
    <w:rsid w:val="00CD1422"/>
    <w:rsid w:val="00D25C04"/>
    <w:rsid w:val="00D351F1"/>
    <w:rsid w:val="00D445CB"/>
    <w:rsid w:val="00DE371F"/>
    <w:rsid w:val="00E4093B"/>
    <w:rsid w:val="00F217CB"/>
    <w:rsid w:val="00F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25C716"/>
  <w15:docId w15:val="{6C6EBBCA-F322-40BB-9E15-15B277C4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Fontdeparagrafimplicit"/>
    <w:rsid w:val="00CC0BF7"/>
  </w:style>
  <w:style w:type="character" w:customStyle="1" w:styleId="wz-underline">
    <w:name w:val="wz-underline"/>
    <w:basedOn w:val="Fontdeparagrafimplicit"/>
    <w:rsid w:val="00CC0BF7"/>
  </w:style>
  <w:style w:type="character" w:customStyle="1" w:styleId="wz-italic">
    <w:name w:val="wz-italic"/>
    <w:basedOn w:val="Fontdeparagrafimplicit"/>
    <w:rsid w:val="00CC0BF7"/>
  </w:style>
  <w:style w:type="character" w:customStyle="1" w:styleId="apple-converted-space">
    <w:name w:val="apple-converted-space"/>
    <w:basedOn w:val="Fontdeparagrafimplicit"/>
    <w:rsid w:val="00CC0BF7"/>
  </w:style>
  <w:style w:type="character" w:styleId="Hyperlink">
    <w:name w:val="Hyperlink"/>
    <w:basedOn w:val="Fontdeparagrafimplicit"/>
    <w:uiPriority w:val="99"/>
    <w:unhideWhenUsed/>
    <w:rsid w:val="00CC0BF7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CC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0BF7"/>
  </w:style>
  <w:style w:type="paragraph" w:styleId="Subsol">
    <w:name w:val="footer"/>
    <w:basedOn w:val="Normal"/>
    <w:link w:val="SubsolCaracter"/>
    <w:uiPriority w:val="99"/>
    <w:unhideWhenUsed/>
    <w:rsid w:val="00CC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0BF7"/>
  </w:style>
  <w:style w:type="paragraph" w:styleId="Listparagraf">
    <w:name w:val="List Paragraph"/>
    <w:basedOn w:val="Normal"/>
    <w:uiPriority w:val="34"/>
    <w:qFormat/>
    <w:rsid w:val="00AE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8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6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ozion_interjudetean_2017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eul_henri_coanda_bz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mpozion_interjudetean_2017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mih2005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1051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1</dc:creator>
  <cp:keywords/>
  <dc:description/>
  <cp:lastModifiedBy>mihaela badea</cp:lastModifiedBy>
  <cp:revision>13</cp:revision>
  <dcterms:created xsi:type="dcterms:W3CDTF">2016-11-08T11:04:00Z</dcterms:created>
  <dcterms:modified xsi:type="dcterms:W3CDTF">2017-03-05T15:44:00Z</dcterms:modified>
</cp:coreProperties>
</file>