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56" w:rsidRPr="00DF4A64" w:rsidRDefault="00245556" w:rsidP="00F558C6">
      <w:pPr>
        <w:spacing w:after="0" w:line="360" w:lineRule="auto"/>
        <w:jc w:val="both"/>
        <w:rPr>
          <w:rFonts w:ascii="Times New Roman" w:eastAsia="Times New Roman" w:hAnsi="Times New Roman" w:cs="Times New Roman"/>
          <w:sz w:val="24"/>
          <w:szCs w:val="24"/>
        </w:rPr>
      </w:pPr>
      <w:proofErr w:type="gramStart"/>
      <w:r w:rsidRPr="00DF4A64">
        <w:rPr>
          <w:rFonts w:ascii="Times New Roman" w:eastAsia="Times New Roman" w:hAnsi="Times New Roman" w:cs="Times New Roman"/>
          <w:sz w:val="24"/>
          <w:szCs w:val="24"/>
        </w:rPr>
        <w:t>Teacher :</w:t>
      </w:r>
      <w:proofErr w:type="gramEnd"/>
      <w:r w:rsidRPr="00DF4A64">
        <w:rPr>
          <w:rFonts w:ascii="Times New Roman" w:eastAsia="Times New Roman" w:hAnsi="Times New Roman" w:cs="Times New Roman"/>
          <w:sz w:val="24"/>
          <w:szCs w:val="24"/>
        </w:rPr>
        <w:t xml:space="preserve"> </w:t>
      </w:r>
      <w:proofErr w:type="spellStart"/>
      <w:r w:rsidRPr="00DF4A64">
        <w:rPr>
          <w:rFonts w:ascii="Times New Roman" w:eastAsia="Times New Roman" w:hAnsi="Times New Roman" w:cs="Times New Roman"/>
          <w:sz w:val="24"/>
          <w:szCs w:val="24"/>
        </w:rPr>
        <w:t>Ionescu</w:t>
      </w:r>
      <w:proofErr w:type="spellEnd"/>
      <w:r w:rsidRPr="00DF4A64">
        <w:rPr>
          <w:rFonts w:ascii="Times New Roman" w:eastAsia="Times New Roman" w:hAnsi="Times New Roman" w:cs="Times New Roman"/>
          <w:sz w:val="24"/>
          <w:szCs w:val="24"/>
        </w:rPr>
        <w:t xml:space="preserve"> Adina</w:t>
      </w:r>
    </w:p>
    <w:p w:rsidR="00245556" w:rsidRPr="00DF4A64" w:rsidRDefault="00245556" w:rsidP="00F558C6">
      <w:pPr>
        <w:spacing w:after="0" w:line="360" w:lineRule="auto"/>
        <w:jc w:val="both"/>
        <w:rPr>
          <w:rFonts w:ascii="Times New Roman" w:eastAsia="Times New Roman" w:hAnsi="Times New Roman" w:cs="Times New Roman"/>
          <w:sz w:val="24"/>
          <w:szCs w:val="24"/>
          <w:lang w:val="ro-RO"/>
        </w:rPr>
      </w:pPr>
      <w:r w:rsidRPr="00DF4A64">
        <w:rPr>
          <w:rFonts w:ascii="Times New Roman" w:eastAsia="Times New Roman" w:hAnsi="Times New Roman" w:cs="Times New Roman"/>
          <w:sz w:val="24"/>
          <w:szCs w:val="24"/>
        </w:rPr>
        <w:t xml:space="preserve">School: </w:t>
      </w:r>
      <w:proofErr w:type="spellStart"/>
      <w:r w:rsidRPr="00DF4A64">
        <w:rPr>
          <w:rFonts w:ascii="Times New Roman" w:eastAsia="Times New Roman" w:hAnsi="Times New Roman" w:cs="Times New Roman"/>
          <w:sz w:val="24"/>
          <w:szCs w:val="24"/>
        </w:rPr>
        <w:t>Liceul</w:t>
      </w:r>
      <w:proofErr w:type="spellEnd"/>
      <w:r w:rsidRPr="00DF4A64">
        <w:rPr>
          <w:rFonts w:ascii="Times New Roman" w:eastAsia="Times New Roman" w:hAnsi="Times New Roman" w:cs="Times New Roman"/>
          <w:sz w:val="24"/>
          <w:szCs w:val="24"/>
        </w:rPr>
        <w:t xml:space="preserve"> </w:t>
      </w:r>
      <w:proofErr w:type="spellStart"/>
      <w:r w:rsidRPr="00DF4A64">
        <w:rPr>
          <w:rFonts w:ascii="Times New Roman" w:eastAsia="Times New Roman" w:hAnsi="Times New Roman" w:cs="Times New Roman"/>
          <w:sz w:val="24"/>
          <w:szCs w:val="24"/>
        </w:rPr>
        <w:t>Tehnologic</w:t>
      </w:r>
      <w:proofErr w:type="spellEnd"/>
      <w:r w:rsidRPr="00DF4A64">
        <w:rPr>
          <w:rFonts w:ascii="Times New Roman" w:eastAsia="Times New Roman" w:hAnsi="Times New Roman" w:cs="Times New Roman"/>
          <w:sz w:val="24"/>
          <w:szCs w:val="24"/>
        </w:rPr>
        <w:t xml:space="preserve"> Ro</w:t>
      </w:r>
      <w:r w:rsidRPr="00DF4A64">
        <w:rPr>
          <w:rFonts w:ascii="Times New Roman" w:eastAsia="Times New Roman" w:hAnsi="Times New Roman" w:cs="Times New Roman"/>
          <w:sz w:val="24"/>
          <w:szCs w:val="24"/>
          <w:lang w:val="ro-RO"/>
        </w:rPr>
        <w:t>șia-Jiu</w:t>
      </w:r>
      <w:r w:rsidR="00226C85" w:rsidRPr="00DF4A64">
        <w:rPr>
          <w:rFonts w:ascii="Times New Roman" w:eastAsia="Times New Roman" w:hAnsi="Times New Roman" w:cs="Times New Roman"/>
          <w:sz w:val="24"/>
          <w:szCs w:val="24"/>
          <w:lang w:val="ro-RO"/>
        </w:rPr>
        <w:t>, Gorj</w:t>
      </w:r>
    </w:p>
    <w:p w:rsidR="001C2127" w:rsidRPr="00DF4A64" w:rsidRDefault="00226C85" w:rsidP="00F558C6">
      <w:pPr>
        <w:spacing w:after="0" w:line="360" w:lineRule="auto"/>
        <w:jc w:val="both"/>
        <w:rPr>
          <w:rFonts w:ascii="Times New Roman" w:eastAsia="Times New Roman" w:hAnsi="Times New Roman" w:cs="Times New Roman"/>
          <w:sz w:val="24"/>
          <w:szCs w:val="24"/>
          <w:lang w:val="ro-RO"/>
        </w:rPr>
      </w:pPr>
      <w:r w:rsidRPr="00DF4A64">
        <w:rPr>
          <w:rFonts w:ascii="Times New Roman" w:eastAsia="Times New Roman" w:hAnsi="Times New Roman" w:cs="Times New Roman"/>
          <w:sz w:val="24"/>
          <w:szCs w:val="24"/>
          <w:lang w:val="ro-RO"/>
        </w:rPr>
        <w:t>Level</w:t>
      </w:r>
      <w:r w:rsidRPr="00DF4A64">
        <w:rPr>
          <w:rFonts w:ascii="Times New Roman" w:eastAsia="Times New Roman" w:hAnsi="Times New Roman" w:cs="Times New Roman"/>
          <w:sz w:val="24"/>
          <w:szCs w:val="24"/>
        </w:rPr>
        <w:t>: (Upper)</w:t>
      </w:r>
      <w:r w:rsidRPr="00DF4A64">
        <w:rPr>
          <w:rFonts w:ascii="Times New Roman" w:eastAsia="Times New Roman" w:hAnsi="Times New Roman" w:cs="Times New Roman"/>
          <w:sz w:val="24"/>
          <w:szCs w:val="24"/>
          <w:lang w:val="ro-RO"/>
        </w:rPr>
        <w:t xml:space="preserve"> Intermediate</w:t>
      </w:r>
      <w:r w:rsidR="00F558C6">
        <w:rPr>
          <w:rFonts w:ascii="Times New Roman" w:eastAsia="Times New Roman" w:hAnsi="Times New Roman" w:cs="Times New Roman"/>
          <w:sz w:val="24"/>
          <w:szCs w:val="24"/>
          <w:lang w:val="ro-RO"/>
        </w:rPr>
        <w:t xml:space="preserve"> </w:t>
      </w:r>
    </w:p>
    <w:p w:rsidR="00226C85" w:rsidRPr="00DF4A64" w:rsidRDefault="001B65A9" w:rsidP="00F558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bookmarkStart w:id="0" w:name="_GoBack"/>
      <w:bookmarkEnd w:id="0"/>
      <w:r>
        <w:rPr>
          <w:rFonts w:ascii="Times New Roman" w:eastAsia="Times New Roman" w:hAnsi="Times New Roman" w:cs="Times New Roman"/>
          <w:sz w:val="24"/>
          <w:szCs w:val="24"/>
        </w:rPr>
        <w:t>: 27-31 August 2020</w:t>
      </w:r>
    </w:p>
    <w:p w:rsidR="000C2C6F" w:rsidRPr="00DF4A64" w:rsidRDefault="000C2C6F" w:rsidP="00F558C6">
      <w:pPr>
        <w:spacing w:after="0" w:line="360" w:lineRule="auto"/>
        <w:jc w:val="both"/>
        <w:rPr>
          <w:rFonts w:ascii="Times New Roman" w:eastAsia="Times New Roman" w:hAnsi="Times New Roman" w:cs="Times New Roman"/>
          <w:sz w:val="24"/>
          <w:szCs w:val="24"/>
        </w:rPr>
      </w:pPr>
    </w:p>
    <w:p w:rsidR="000C2C6F" w:rsidRPr="006A2480" w:rsidRDefault="00245556" w:rsidP="00F558C6">
      <w:pPr>
        <w:spacing w:before="100" w:beforeAutospacing="1" w:after="105" w:line="360" w:lineRule="auto"/>
        <w:ind w:left="360"/>
        <w:jc w:val="center"/>
        <w:rPr>
          <w:rFonts w:ascii="Algerian" w:eastAsia="Times New Roman" w:hAnsi="Algerian" w:cs="Times New Roman"/>
          <w:b/>
          <w:color w:val="000000"/>
          <w:sz w:val="32"/>
          <w:szCs w:val="32"/>
        </w:rPr>
      </w:pPr>
      <w:r w:rsidRPr="006A2480">
        <w:rPr>
          <w:rFonts w:ascii="Algerian" w:eastAsia="Times New Roman" w:hAnsi="Algerian" w:cs="Times New Roman"/>
          <w:b/>
          <w:color w:val="000000"/>
          <w:sz w:val="32"/>
          <w:szCs w:val="32"/>
        </w:rPr>
        <w:t>-</w:t>
      </w:r>
      <w:r w:rsidR="000C2C6F" w:rsidRPr="006A2480">
        <w:rPr>
          <w:rFonts w:ascii="Algerian" w:eastAsia="Times New Roman" w:hAnsi="Algerian" w:cs="Times New Roman"/>
          <w:b/>
          <w:color w:val="000000"/>
          <w:sz w:val="32"/>
          <w:szCs w:val="32"/>
        </w:rPr>
        <w:t>Recycling</w:t>
      </w:r>
      <w:r w:rsidR="00BD4201" w:rsidRPr="006A2480">
        <w:rPr>
          <w:rFonts w:ascii="Algerian" w:eastAsia="Times New Roman" w:hAnsi="Algerian" w:cs="Times New Roman"/>
          <w:b/>
          <w:color w:val="000000"/>
          <w:sz w:val="32"/>
          <w:szCs w:val="32"/>
        </w:rPr>
        <w:t xml:space="preserve"> and </w:t>
      </w:r>
      <w:proofErr w:type="spellStart"/>
      <w:r w:rsidR="00BD4201" w:rsidRPr="006A2480">
        <w:rPr>
          <w:rFonts w:ascii="Algerian" w:eastAsia="Times New Roman" w:hAnsi="Algerian" w:cs="Times New Roman"/>
          <w:b/>
          <w:color w:val="000000"/>
          <w:sz w:val="32"/>
          <w:szCs w:val="32"/>
        </w:rPr>
        <w:t>upcycling</w:t>
      </w:r>
      <w:proofErr w:type="spellEnd"/>
      <w:r w:rsidR="00BD4201" w:rsidRPr="006A2480">
        <w:rPr>
          <w:rFonts w:ascii="Algerian" w:eastAsia="Times New Roman" w:hAnsi="Algerian" w:cs="Times New Roman"/>
          <w:b/>
          <w:color w:val="000000"/>
          <w:sz w:val="32"/>
          <w:szCs w:val="32"/>
        </w:rPr>
        <w:t>-</w:t>
      </w:r>
    </w:p>
    <w:p w:rsidR="00245556" w:rsidRPr="006A2480" w:rsidRDefault="00BD4201" w:rsidP="00F558C6">
      <w:pPr>
        <w:spacing w:before="100" w:beforeAutospacing="1" w:after="105" w:line="360" w:lineRule="auto"/>
        <w:ind w:left="360"/>
        <w:jc w:val="center"/>
        <w:rPr>
          <w:rFonts w:ascii="Algerian" w:eastAsia="Times New Roman" w:hAnsi="Algerian" w:cs="Times New Roman"/>
          <w:b/>
          <w:color w:val="000000"/>
          <w:sz w:val="32"/>
          <w:szCs w:val="32"/>
        </w:rPr>
      </w:pPr>
      <w:r w:rsidRPr="006A2480">
        <w:rPr>
          <w:rFonts w:ascii="Algerian" w:eastAsia="Times New Roman" w:hAnsi="Algerian" w:cs="Times New Roman"/>
          <w:b/>
          <w:color w:val="000000"/>
          <w:sz w:val="32"/>
          <w:szCs w:val="32"/>
        </w:rPr>
        <w:t>PROJECT</w:t>
      </w:r>
    </w:p>
    <w:p w:rsidR="00F558C6" w:rsidRPr="00B61707" w:rsidRDefault="00F558C6" w:rsidP="00F558C6">
      <w:pPr>
        <w:spacing w:after="150"/>
        <w:jc w:val="center"/>
        <w:rPr>
          <w:rFonts w:ascii="Times New Roman" w:eastAsia="Times New Roman" w:hAnsi="Times New Roman" w:cs="Times New Roman"/>
          <w:b/>
          <w:i/>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1707">
        <w:rPr>
          <w:rFonts w:ascii="Times New Roman" w:eastAsia="Times New Roman" w:hAnsi="Times New Roman" w:cs="Times New Roman"/>
          <w:b/>
          <w:i/>
          <w:caps/>
          <w:color w:val="33333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DESCRIPTION OF THE PROJECT</w:t>
      </w:r>
    </w:p>
    <w:p w:rsidR="00F558C6" w:rsidRPr="00B61707" w:rsidRDefault="00F558C6" w:rsidP="00F558C6">
      <w:pPr>
        <w:spacing w:after="150"/>
        <w:jc w:val="both"/>
        <w:rPr>
          <w:rFonts w:ascii="Times New Roman" w:eastAsia="Times New Roman" w:hAnsi="Times New Roman" w:cs="Times New Roman"/>
          <w:i/>
          <w:color w:val="333333"/>
          <w:sz w:val="24"/>
          <w:szCs w:val="24"/>
        </w:rPr>
      </w:pPr>
    </w:p>
    <w:p w:rsidR="00F558C6" w:rsidRDefault="00F558C6" w:rsidP="00F558C6">
      <w:pPr>
        <w:spacing w:after="0"/>
        <w:jc w:val="both"/>
        <w:rPr>
          <w:rFonts w:ascii="Times New Roman" w:eastAsia="Times New Roman" w:hAnsi="Times New Roman" w:cs="Times New Roman"/>
          <w:color w:val="333333"/>
          <w:sz w:val="24"/>
          <w:szCs w:val="24"/>
        </w:rPr>
      </w:pPr>
      <w:proofErr w:type="spellStart"/>
      <w:r w:rsidRPr="00B61707">
        <w:rPr>
          <w:rFonts w:ascii="Times New Roman" w:eastAsia="Times New Roman" w:hAnsi="Times New Roman" w:cs="Times New Roman"/>
          <w:i/>
          <w:color w:val="333333"/>
          <w:sz w:val="24"/>
          <w:szCs w:val="24"/>
        </w:rPr>
        <w:t>Upcycle</w:t>
      </w:r>
      <w:proofErr w:type="spellEnd"/>
      <w:r w:rsidRPr="00B61707">
        <w:rPr>
          <w:rFonts w:ascii="Times New Roman" w:eastAsia="Times New Roman" w:hAnsi="Times New Roman" w:cs="Times New Roman"/>
          <w:color w:val="333333"/>
          <w:sz w:val="24"/>
          <w:szCs w:val="24"/>
        </w:rPr>
        <w:t xml:space="preserve"> empowers learners to take informed decisions and responsible actions for environmental integrity, economic viability and a just society, for present and future generations, while respecting cultural diversity. It is about lifelong learning, and is an integral part of quality education. </w:t>
      </w:r>
    </w:p>
    <w:p w:rsidR="00F558C6" w:rsidRPr="00B61707" w:rsidRDefault="00F558C6" w:rsidP="00F558C6">
      <w:pPr>
        <w:spacing w:after="0"/>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Upcycle</w:t>
      </w:r>
      <w:proofErr w:type="spellEnd"/>
      <w:r>
        <w:rPr>
          <w:rFonts w:ascii="Times New Roman" w:eastAsia="Times New Roman" w:hAnsi="Times New Roman" w:cs="Times New Roman"/>
          <w:color w:val="333333"/>
          <w:sz w:val="24"/>
          <w:szCs w:val="24"/>
        </w:rPr>
        <w:t xml:space="preserve"> </w:t>
      </w:r>
      <w:r w:rsidRPr="00B61707">
        <w:rPr>
          <w:rFonts w:ascii="Times New Roman" w:eastAsia="Times New Roman" w:hAnsi="Times New Roman" w:cs="Times New Roman"/>
          <w:color w:val="333333"/>
          <w:sz w:val="24"/>
          <w:szCs w:val="24"/>
        </w:rPr>
        <w:t>is holistic and transformational education which addresses learning content and outcomes, pedagogy and the learning environment. It achieves its purpose by transforming society.</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b/>
          <w:bCs/>
          <w:color w:val="333333"/>
          <w:sz w:val="24"/>
          <w:szCs w:val="24"/>
        </w:rPr>
        <w:t>Learning content</w:t>
      </w:r>
      <w:r w:rsidRPr="00B61707">
        <w:rPr>
          <w:rFonts w:ascii="Times New Roman" w:eastAsia="Times New Roman" w:hAnsi="Times New Roman" w:cs="Times New Roman"/>
          <w:color w:val="333333"/>
          <w:sz w:val="24"/>
          <w:szCs w:val="24"/>
        </w:rPr>
        <w:t>: Integrating critical issues, such as climate change, biodiversity, disaster risk reduction (DRR), and sustainable consumption and production (SCP), into the curriculum.</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b/>
          <w:bCs/>
          <w:color w:val="333333"/>
          <w:sz w:val="24"/>
          <w:szCs w:val="24"/>
        </w:rPr>
        <w:t>Pedagogy and learning environments</w:t>
      </w:r>
      <w:r w:rsidRPr="00B61707">
        <w:rPr>
          <w:rFonts w:ascii="Times New Roman" w:eastAsia="Times New Roman" w:hAnsi="Times New Roman" w:cs="Times New Roman"/>
          <w:color w:val="333333"/>
          <w:sz w:val="24"/>
          <w:szCs w:val="24"/>
        </w:rPr>
        <w:t xml:space="preserve">: </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Designing teaching and learning in an interactive, learner-</w:t>
      </w:r>
      <w:proofErr w:type="spellStart"/>
      <w:r w:rsidRPr="00B61707">
        <w:rPr>
          <w:rFonts w:ascii="Times New Roman" w:eastAsia="Times New Roman" w:hAnsi="Times New Roman" w:cs="Times New Roman"/>
          <w:color w:val="333333"/>
          <w:sz w:val="24"/>
          <w:szCs w:val="24"/>
        </w:rPr>
        <w:t>centred</w:t>
      </w:r>
      <w:proofErr w:type="spellEnd"/>
      <w:r w:rsidRPr="00B61707">
        <w:rPr>
          <w:rFonts w:ascii="Times New Roman" w:eastAsia="Times New Roman" w:hAnsi="Times New Roman" w:cs="Times New Roman"/>
          <w:color w:val="333333"/>
          <w:sz w:val="24"/>
          <w:szCs w:val="24"/>
        </w:rPr>
        <w:t xml:space="preserve"> way that enables   exploratory, action oriented and transformative learning. </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w:t>
      </w:r>
      <w:r w:rsidRPr="00B61707">
        <w:rPr>
          <w:rFonts w:ascii="Times New Roman" w:eastAsia="Times New Roman" w:hAnsi="Times New Roman" w:cs="Times New Roman"/>
          <w:color w:val="333333"/>
          <w:sz w:val="24"/>
          <w:szCs w:val="24"/>
        </w:rPr>
        <w:t>ethinking learning environments</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 xml:space="preserve">- </w:t>
      </w:r>
      <w:proofErr w:type="gramStart"/>
      <w:r w:rsidRPr="00B61707">
        <w:rPr>
          <w:rFonts w:ascii="Times New Roman" w:eastAsia="Times New Roman" w:hAnsi="Times New Roman" w:cs="Times New Roman"/>
          <w:color w:val="333333"/>
          <w:sz w:val="24"/>
          <w:szCs w:val="24"/>
        </w:rPr>
        <w:t>physical</w:t>
      </w:r>
      <w:proofErr w:type="gramEnd"/>
      <w:r w:rsidRPr="00B61707">
        <w:rPr>
          <w:rFonts w:ascii="Times New Roman" w:eastAsia="Times New Roman" w:hAnsi="Times New Roman" w:cs="Times New Roman"/>
          <w:color w:val="333333"/>
          <w:sz w:val="24"/>
          <w:szCs w:val="24"/>
        </w:rPr>
        <w:t xml:space="preserve"> as well as virtual and online</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 xml:space="preserve">- </w:t>
      </w:r>
      <w:proofErr w:type="gramStart"/>
      <w:r w:rsidRPr="00B61707">
        <w:rPr>
          <w:rFonts w:ascii="Times New Roman" w:eastAsia="Times New Roman" w:hAnsi="Times New Roman" w:cs="Times New Roman"/>
          <w:color w:val="333333"/>
          <w:sz w:val="24"/>
          <w:szCs w:val="24"/>
        </w:rPr>
        <w:t>to</w:t>
      </w:r>
      <w:proofErr w:type="gramEnd"/>
      <w:r w:rsidRPr="00B61707">
        <w:rPr>
          <w:rFonts w:ascii="Times New Roman" w:eastAsia="Times New Roman" w:hAnsi="Times New Roman" w:cs="Times New Roman"/>
          <w:color w:val="333333"/>
          <w:sz w:val="24"/>
          <w:szCs w:val="24"/>
        </w:rPr>
        <w:t xml:space="preserve"> inspire learners to act for sustainability.</w:t>
      </w:r>
    </w:p>
    <w:p w:rsidR="00F558C6" w:rsidRPr="00B61707" w:rsidRDefault="00F558C6" w:rsidP="00F558C6">
      <w:pPr>
        <w:spacing w:after="0"/>
        <w:rPr>
          <w:rFonts w:ascii="Times New Roman" w:eastAsia="Times New Roman" w:hAnsi="Times New Roman" w:cs="Times New Roman"/>
          <w:color w:val="333333"/>
          <w:sz w:val="24"/>
          <w:szCs w:val="24"/>
        </w:rPr>
      </w:pPr>
      <w:r w:rsidRPr="00B61707">
        <w:rPr>
          <w:rFonts w:ascii="Times New Roman" w:eastAsia="Times New Roman" w:hAnsi="Times New Roman" w:cs="Times New Roman"/>
          <w:b/>
          <w:bCs/>
          <w:color w:val="333333"/>
          <w:sz w:val="24"/>
          <w:szCs w:val="24"/>
        </w:rPr>
        <w:t>Societal transformation</w:t>
      </w:r>
      <w:r w:rsidRPr="00B61707">
        <w:rPr>
          <w:rFonts w:ascii="Times New Roman" w:eastAsia="Times New Roman" w:hAnsi="Times New Roman" w:cs="Times New Roman"/>
          <w:color w:val="333333"/>
          <w:sz w:val="24"/>
          <w:szCs w:val="24"/>
        </w:rPr>
        <w:t>: Empowering learners of any age, in any education setting, to transform themselves and the society they live in.</w:t>
      </w:r>
    </w:p>
    <w:p w:rsidR="00F558C6" w:rsidRPr="00B61707" w:rsidRDefault="00F558C6" w:rsidP="00F558C6">
      <w:pPr>
        <w:spacing w:after="0"/>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         Enabling a transition to greener economies and societies.</w:t>
      </w:r>
    </w:p>
    <w:p w:rsidR="00F558C6" w:rsidRPr="00B61707" w:rsidRDefault="00F558C6" w:rsidP="00F558C6">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B61707">
        <w:rPr>
          <w:rFonts w:ascii="Times New Roman" w:eastAsia="Times New Roman" w:hAnsi="Times New Roman" w:cs="Times New Roman"/>
          <w:color w:val="333333"/>
          <w:sz w:val="24"/>
          <w:szCs w:val="24"/>
        </w:rPr>
        <w:t>Equipping learners with skills for ‘green jobs’.</w:t>
      </w:r>
      <w:r w:rsidRPr="00B61707">
        <w:rPr>
          <w:rFonts w:ascii="Times New Roman" w:eastAsia="Times New Roman" w:hAnsi="Times New Roman" w:cs="Times New Roman"/>
          <w:color w:val="333333"/>
          <w:sz w:val="24"/>
          <w:szCs w:val="24"/>
        </w:rPr>
        <w:br/>
        <w:t>-         Motivating people to adopt sustainable lifestyles.</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color w:val="333333"/>
          <w:sz w:val="24"/>
          <w:szCs w:val="24"/>
        </w:rPr>
        <w:t>Empowering people to be ‘global citizens’ who engage and assume active roles, both locally and globally, to face and to resolve global challenges and ultimately to become proactive contributors to creating a more just, peaceful, tolerant, inclusive, secure and sustainable world.</w:t>
      </w:r>
    </w:p>
    <w:p w:rsidR="00F558C6" w:rsidRPr="00B61707" w:rsidRDefault="00F558C6" w:rsidP="00F558C6">
      <w:pPr>
        <w:spacing w:after="0"/>
        <w:jc w:val="both"/>
        <w:rPr>
          <w:rFonts w:ascii="Times New Roman" w:eastAsia="Times New Roman" w:hAnsi="Times New Roman" w:cs="Times New Roman"/>
          <w:color w:val="333333"/>
          <w:sz w:val="24"/>
          <w:szCs w:val="24"/>
        </w:rPr>
      </w:pPr>
      <w:r w:rsidRPr="00B61707">
        <w:rPr>
          <w:rFonts w:ascii="Times New Roman" w:eastAsia="Times New Roman" w:hAnsi="Times New Roman" w:cs="Times New Roman"/>
          <w:b/>
          <w:bCs/>
          <w:color w:val="333333"/>
          <w:sz w:val="24"/>
          <w:szCs w:val="24"/>
        </w:rPr>
        <w:t>Learning outcomes</w:t>
      </w:r>
      <w:r w:rsidRPr="00B61707">
        <w:rPr>
          <w:rFonts w:ascii="Times New Roman" w:eastAsia="Times New Roman" w:hAnsi="Times New Roman" w:cs="Times New Roman"/>
          <w:color w:val="333333"/>
          <w:sz w:val="24"/>
          <w:szCs w:val="24"/>
        </w:rPr>
        <w:t xml:space="preserve">: </w:t>
      </w:r>
    </w:p>
    <w:p w:rsidR="00F558C6" w:rsidRPr="00B61707" w:rsidRDefault="00F558C6" w:rsidP="00F558C6">
      <w:pPr>
        <w:spacing w:after="0"/>
        <w:jc w:val="both"/>
        <w:rPr>
          <w:rFonts w:ascii="Times New Roman" w:eastAsia="Times New Roman" w:hAnsi="Times New Roman" w:cs="Times New Roman"/>
          <w:color w:val="333333"/>
          <w:sz w:val="24"/>
          <w:szCs w:val="24"/>
        </w:rPr>
      </w:pPr>
      <w:proofErr w:type="gramStart"/>
      <w:r w:rsidRPr="00B61707">
        <w:rPr>
          <w:rFonts w:ascii="Times New Roman" w:eastAsia="Times New Roman" w:hAnsi="Times New Roman" w:cs="Times New Roman"/>
          <w:color w:val="333333"/>
          <w:sz w:val="24"/>
          <w:szCs w:val="24"/>
        </w:rPr>
        <w:lastRenderedPageBreak/>
        <w:t>Stimulating learning and promoting core competencies, such as critical and systemic thinking, collaborative decision-making, and taking responsibility for present and future generations.</w:t>
      </w:r>
      <w:proofErr w:type="gramEnd"/>
    </w:p>
    <w:p w:rsidR="00F558C6" w:rsidRDefault="00F558C6" w:rsidP="00F558C6">
      <w:pPr>
        <w:spacing w:after="0"/>
        <w:jc w:val="both"/>
        <w:rPr>
          <w:rFonts w:ascii="Times New Roman" w:hAnsi="Times New Roman" w:cs="Times New Roman"/>
          <w:sz w:val="24"/>
          <w:szCs w:val="24"/>
        </w:rPr>
      </w:pPr>
      <w:r>
        <w:rPr>
          <w:rFonts w:ascii="Times New Roman" w:hAnsi="Times New Roman" w:cs="Times New Roman"/>
          <w:sz w:val="24"/>
          <w:szCs w:val="24"/>
        </w:rPr>
        <w:t>Period: 27.08-31.08 2020</w:t>
      </w:r>
    </w:p>
    <w:p w:rsidR="00F558C6" w:rsidRDefault="00F558C6" w:rsidP="00F558C6">
      <w:pPr>
        <w:jc w:val="both"/>
        <w:rPr>
          <w:rFonts w:ascii="Times New Roman" w:hAnsi="Times New Roman" w:cs="Times New Roman"/>
          <w:sz w:val="24"/>
          <w:szCs w:val="24"/>
        </w:rPr>
      </w:pPr>
    </w:p>
    <w:p w:rsidR="00F558C6" w:rsidRPr="00B61707" w:rsidRDefault="00F558C6" w:rsidP="00F558C6">
      <w:pPr>
        <w:jc w:val="both"/>
        <w:rPr>
          <w:rFonts w:ascii="Times New Roman" w:hAnsi="Times New Roman" w:cs="Times New Roman"/>
          <w:sz w:val="24"/>
          <w:szCs w:val="24"/>
        </w:rPr>
      </w:pPr>
    </w:p>
    <w:p w:rsidR="00BD4201" w:rsidRPr="00DF4A64" w:rsidRDefault="00BD4201" w:rsidP="00F558C6">
      <w:pPr>
        <w:spacing w:before="100" w:beforeAutospacing="1" w:after="105" w:line="360" w:lineRule="auto"/>
        <w:ind w:left="360"/>
        <w:jc w:val="both"/>
        <w:rPr>
          <w:rFonts w:ascii="Times New Roman" w:eastAsia="Times New Roman" w:hAnsi="Times New Roman" w:cs="Times New Roman"/>
          <w:b/>
          <w:color w:val="000000"/>
          <w:sz w:val="32"/>
          <w:szCs w:val="32"/>
        </w:rPr>
      </w:pPr>
    </w:p>
    <w:p w:rsidR="00BD4201" w:rsidRPr="00DF4A64" w:rsidRDefault="00BD4201" w:rsidP="00F558C6">
      <w:pPr>
        <w:spacing w:before="100" w:beforeAutospacing="1" w:after="105" w:line="360" w:lineRule="auto"/>
        <w:ind w:left="360"/>
        <w:jc w:val="both"/>
        <w:rPr>
          <w:rFonts w:ascii="Times New Roman" w:eastAsia="Times New Roman" w:hAnsi="Times New Roman" w:cs="Times New Roman"/>
          <w:color w:val="000000"/>
          <w:sz w:val="24"/>
          <w:szCs w:val="24"/>
        </w:rPr>
      </w:pPr>
    </w:p>
    <w:p w:rsidR="000C2C6F" w:rsidRPr="00DF4A64" w:rsidRDefault="000C2C6F" w:rsidP="00F558C6">
      <w:pPr>
        <w:spacing w:before="240" w:after="240" w:line="360" w:lineRule="auto"/>
        <w:jc w:val="both"/>
        <w:rPr>
          <w:rFonts w:ascii="Times New Roman" w:eastAsia="Times New Roman" w:hAnsi="Times New Roman" w:cs="Times New Roman"/>
          <w:b/>
          <w:color w:val="000000"/>
          <w:sz w:val="24"/>
          <w:szCs w:val="24"/>
          <w:u w:val="single"/>
        </w:rPr>
      </w:pPr>
      <w:r w:rsidRPr="00DF4A64">
        <w:rPr>
          <w:rFonts w:ascii="Times New Roman" w:eastAsia="Times New Roman" w:hAnsi="Times New Roman" w:cs="Times New Roman"/>
          <w:b/>
          <w:bCs/>
          <w:color w:val="000000"/>
          <w:sz w:val="24"/>
          <w:szCs w:val="24"/>
          <w:u w:val="single"/>
        </w:rPr>
        <w:t>Language</w:t>
      </w:r>
    </w:p>
    <w:p w:rsidR="000C2C6F" w:rsidRPr="00DF4A64" w:rsidRDefault="000C2C6F" w:rsidP="00F558C6">
      <w:pPr>
        <w:numPr>
          <w:ilvl w:val="0"/>
          <w:numId w:val="2"/>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Lexis related to materials and household items</w:t>
      </w:r>
    </w:p>
    <w:p w:rsidR="000C2C6F" w:rsidRPr="00DF4A64" w:rsidRDefault="000C2C6F" w:rsidP="00F558C6">
      <w:pPr>
        <w:numPr>
          <w:ilvl w:val="0"/>
          <w:numId w:val="3"/>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Skills – speaking and writing</w:t>
      </w:r>
    </w:p>
    <w:p w:rsidR="00245556" w:rsidRPr="00DF4A64" w:rsidRDefault="000C2C6F" w:rsidP="00F558C6">
      <w:pPr>
        <w:spacing w:before="240" w:after="240" w:line="360" w:lineRule="auto"/>
        <w:jc w:val="both"/>
        <w:rPr>
          <w:rFonts w:ascii="Times New Roman" w:eastAsia="Times New Roman" w:hAnsi="Times New Roman" w:cs="Times New Roman"/>
          <w:b/>
          <w:color w:val="000000"/>
          <w:sz w:val="24"/>
          <w:szCs w:val="24"/>
          <w:u w:val="single"/>
        </w:rPr>
      </w:pPr>
      <w:r w:rsidRPr="00DF4A64">
        <w:rPr>
          <w:rFonts w:ascii="Times New Roman" w:eastAsia="Times New Roman" w:hAnsi="Times New Roman" w:cs="Times New Roman"/>
          <w:color w:val="000000"/>
          <w:sz w:val="24"/>
          <w:szCs w:val="24"/>
        </w:rPr>
        <w:br/>
      </w:r>
      <w:r w:rsidRPr="00DF4A64">
        <w:rPr>
          <w:rFonts w:ascii="Times New Roman" w:eastAsia="Times New Roman" w:hAnsi="Times New Roman" w:cs="Times New Roman"/>
          <w:b/>
          <w:color w:val="000000"/>
          <w:sz w:val="24"/>
          <w:szCs w:val="24"/>
          <w:u w:val="single"/>
        </w:rPr>
        <w:t>Preparation</w:t>
      </w:r>
    </w:p>
    <w:p w:rsidR="00564A84" w:rsidRPr="00DF4A64" w:rsidRDefault="00564A84" w:rsidP="00F558C6">
      <w:pPr>
        <w:spacing w:before="240" w:after="240" w:line="360" w:lineRule="auto"/>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Skills: writing</w:t>
      </w:r>
    </w:p>
    <w:p w:rsidR="000C2C6F" w:rsidRPr="00DF4A64" w:rsidRDefault="000C2C6F" w:rsidP="00F558C6">
      <w:pPr>
        <w:spacing w:before="240" w:after="240" w:line="360" w:lineRule="auto"/>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br/>
      </w:r>
      <w:r w:rsidR="00BD4201" w:rsidRPr="00DF4A64">
        <w:rPr>
          <w:rFonts w:ascii="Times New Roman" w:eastAsia="Times New Roman" w:hAnsi="Times New Roman" w:cs="Times New Roman"/>
          <w:color w:val="000000"/>
          <w:sz w:val="24"/>
          <w:szCs w:val="24"/>
        </w:rPr>
        <w:t xml:space="preserve">In class: </w:t>
      </w:r>
      <w:r w:rsidRPr="00DF4A64">
        <w:rPr>
          <w:rFonts w:ascii="Times New Roman" w:eastAsia="Times New Roman" w:hAnsi="Times New Roman" w:cs="Times New Roman"/>
          <w:color w:val="000000"/>
          <w:sz w:val="24"/>
          <w:szCs w:val="24"/>
        </w:rPr>
        <w:t>Prepare one copy of the</w:t>
      </w:r>
      <w:r w:rsidRPr="00DF4A64">
        <w:rPr>
          <w:rFonts w:ascii="Times New Roman" w:eastAsia="Times New Roman" w:hAnsi="Times New Roman" w:cs="Times New Roman"/>
          <w:color w:val="000000" w:themeColor="text1"/>
          <w:sz w:val="24"/>
          <w:szCs w:val="24"/>
        </w:rPr>
        <w:t> </w:t>
      </w:r>
      <w:hyperlink r:id="rId6" w:history="1">
        <w:r w:rsidRPr="00DF4A64">
          <w:rPr>
            <w:rFonts w:ascii="Times New Roman" w:eastAsia="Times New Roman" w:hAnsi="Times New Roman" w:cs="Times New Roman"/>
            <w:color w:val="000000" w:themeColor="text1"/>
            <w:sz w:val="24"/>
            <w:szCs w:val="24"/>
          </w:rPr>
          <w:t>worksheet</w:t>
        </w:r>
      </w:hyperlink>
      <w:r w:rsidRPr="00DF4A64">
        <w:rPr>
          <w:rFonts w:ascii="Times New Roman" w:eastAsia="Times New Roman" w:hAnsi="Times New Roman" w:cs="Times New Roman"/>
          <w:color w:val="000000"/>
          <w:sz w:val="24"/>
          <w:szCs w:val="24"/>
        </w:rPr>
        <w:t> per pupil. Alternatively, in the spirit of recycling, copy (or project) the worksheet on the board and get pupils to copy it in their notebooks or on the back of a used sheet of paper.</w:t>
      </w:r>
    </w:p>
    <w:p w:rsidR="00BD4201" w:rsidRPr="00DF4A64" w:rsidRDefault="00BD4201" w:rsidP="00F558C6">
      <w:pPr>
        <w:spacing w:before="240" w:after="240" w:line="360" w:lineRule="auto"/>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 xml:space="preserve">Online: ask students to </w:t>
      </w:r>
      <w:r w:rsidR="00F558C6">
        <w:rPr>
          <w:rFonts w:ascii="Times New Roman" w:eastAsia="Times New Roman" w:hAnsi="Times New Roman" w:cs="Times New Roman"/>
          <w:color w:val="000000"/>
          <w:sz w:val="24"/>
          <w:szCs w:val="24"/>
        </w:rPr>
        <w:t>write down a used sheet of paper or in a word document.</w:t>
      </w:r>
    </w:p>
    <w:p w:rsidR="000C2C6F" w:rsidRPr="00DF4A64" w:rsidRDefault="000C2C6F" w:rsidP="00F558C6">
      <w:pPr>
        <w:spacing w:before="240" w:after="240" w:line="360" w:lineRule="auto"/>
        <w:jc w:val="both"/>
        <w:rPr>
          <w:rFonts w:ascii="Times New Roman" w:eastAsia="Times New Roman" w:hAnsi="Times New Roman" w:cs="Times New Roman"/>
          <w:b/>
          <w:color w:val="000000"/>
          <w:sz w:val="24"/>
          <w:szCs w:val="24"/>
          <w:u w:val="single"/>
        </w:rPr>
      </w:pPr>
      <w:r w:rsidRPr="00DF4A64">
        <w:rPr>
          <w:rFonts w:ascii="Times New Roman" w:eastAsia="Times New Roman" w:hAnsi="Times New Roman" w:cs="Times New Roman"/>
          <w:b/>
          <w:color w:val="000000"/>
          <w:sz w:val="24"/>
          <w:szCs w:val="24"/>
          <w:u w:val="single"/>
        </w:rPr>
        <w:t>Procedure</w:t>
      </w:r>
    </w:p>
    <w:p w:rsidR="00564A84" w:rsidRPr="00DF4A64" w:rsidRDefault="00564A84" w:rsidP="00F558C6">
      <w:pPr>
        <w:spacing w:before="240" w:after="240" w:line="360" w:lineRule="auto"/>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Skills: speaking, writing, listening, reading</w:t>
      </w:r>
    </w:p>
    <w:p w:rsidR="000C2C6F" w:rsidRPr="00DF4A64" w:rsidRDefault="000C2C6F"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Ask pupils what they know about recycling</w:t>
      </w:r>
      <w:r w:rsidR="00BD4201" w:rsidRPr="00DF4A64">
        <w:rPr>
          <w:rFonts w:ascii="Times New Roman" w:eastAsia="Times New Roman" w:hAnsi="Times New Roman" w:cs="Times New Roman"/>
          <w:color w:val="000000"/>
          <w:sz w:val="24"/>
          <w:szCs w:val="24"/>
        </w:rPr>
        <w:t>/</w:t>
      </w:r>
      <w:proofErr w:type="spellStart"/>
      <w:r w:rsidR="00BD4201" w:rsidRPr="00DF4A64">
        <w:rPr>
          <w:rFonts w:ascii="Times New Roman" w:eastAsia="Times New Roman" w:hAnsi="Times New Roman" w:cs="Times New Roman"/>
          <w:color w:val="000000"/>
          <w:sz w:val="24"/>
          <w:szCs w:val="24"/>
        </w:rPr>
        <w:t>upcycling</w:t>
      </w:r>
      <w:proofErr w:type="spellEnd"/>
      <w:r w:rsidRPr="00DF4A64">
        <w:rPr>
          <w:rFonts w:ascii="Times New Roman" w:eastAsia="Times New Roman" w:hAnsi="Times New Roman" w:cs="Times New Roman"/>
          <w:color w:val="000000"/>
          <w:sz w:val="24"/>
          <w:szCs w:val="24"/>
        </w:rPr>
        <w:t>. Brainstorm on the</w:t>
      </w:r>
      <w:r w:rsidR="00F558C6">
        <w:rPr>
          <w:rFonts w:ascii="Times New Roman" w:eastAsia="Times New Roman" w:hAnsi="Times New Roman" w:cs="Times New Roman"/>
          <w:color w:val="000000"/>
          <w:sz w:val="24"/>
          <w:szCs w:val="24"/>
        </w:rPr>
        <w:t xml:space="preserve"> (online)</w:t>
      </w:r>
      <w:r w:rsidRPr="00DF4A64">
        <w:rPr>
          <w:rFonts w:ascii="Times New Roman" w:eastAsia="Times New Roman" w:hAnsi="Times New Roman" w:cs="Times New Roman"/>
          <w:color w:val="000000"/>
          <w:sz w:val="24"/>
          <w:szCs w:val="24"/>
        </w:rPr>
        <w:t xml:space="preserve"> board types of materials that can be recycled. Pupils may need help with this vocabulary (E.g. paper, plastic, metal, glass).</w:t>
      </w:r>
    </w:p>
    <w:p w:rsidR="000C2C6F" w:rsidRPr="00DF4A64" w:rsidRDefault="00F34A65"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Ask</w:t>
      </w:r>
      <w:r w:rsidR="000C2C6F" w:rsidRPr="00DF4A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w:t>
      </w:r>
      <w:r w:rsidR="000C2C6F" w:rsidRPr="00DF4A64">
        <w:rPr>
          <w:rFonts w:ascii="Times New Roman" w:eastAsia="Times New Roman" w:hAnsi="Times New Roman" w:cs="Times New Roman"/>
          <w:color w:val="000000"/>
          <w:sz w:val="24"/>
          <w:szCs w:val="24"/>
        </w:rPr>
        <w:t xml:space="preserve"> to write as many things as they can think of made of these materials (e.g. bottles, magazines, boxes </w:t>
      </w:r>
      <w:proofErr w:type="spellStart"/>
      <w:r w:rsidR="000C2C6F" w:rsidRPr="00DF4A64">
        <w:rPr>
          <w:rFonts w:ascii="Times New Roman" w:eastAsia="Times New Roman" w:hAnsi="Times New Roman" w:cs="Times New Roman"/>
          <w:color w:val="000000"/>
          <w:sz w:val="24"/>
          <w:szCs w:val="24"/>
        </w:rPr>
        <w:t>etc</w:t>
      </w:r>
      <w:proofErr w:type="spellEnd"/>
      <w:r w:rsidR="000C2C6F" w:rsidRPr="00DF4A64">
        <w:rPr>
          <w:rFonts w:ascii="Times New Roman" w:eastAsia="Times New Roman" w:hAnsi="Times New Roman" w:cs="Times New Roman"/>
          <w:color w:val="000000"/>
          <w:sz w:val="24"/>
          <w:szCs w:val="24"/>
        </w:rPr>
        <w:t xml:space="preserve">). “Other” could include clothes or vegetable waste (biodegradable) depending on the facilities in your area. </w:t>
      </w:r>
      <w:r>
        <w:rPr>
          <w:rFonts w:ascii="Times New Roman" w:eastAsia="Times New Roman" w:hAnsi="Times New Roman" w:cs="Times New Roman"/>
          <w:color w:val="000000"/>
          <w:sz w:val="24"/>
          <w:szCs w:val="24"/>
        </w:rPr>
        <w:t>At school, t</w:t>
      </w:r>
      <w:r w:rsidR="000C2C6F" w:rsidRPr="00DF4A64">
        <w:rPr>
          <w:rFonts w:ascii="Times New Roman" w:eastAsia="Times New Roman" w:hAnsi="Times New Roman" w:cs="Times New Roman"/>
          <w:color w:val="000000"/>
          <w:sz w:val="24"/>
          <w:szCs w:val="24"/>
        </w:rPr>
        <w:t>his can be done with pupils working individually, in pairs or in groups.</w:t>
      </w:r>
    </w:p>
    <w:p w:rsidR="000C2C6F" w:rsidRPr="00DF4A64" w:rsidRDefault="000C2C6F"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Collect their ideas on the board and make sure that all pupils have a good list of recyclable items on their worksheets.</w:t>
      </w:r>
    </w:p>
    <w:p w:rsidR="000C2C6F" w:rsidRPr="00DF4A64" w:rsidRDefault="000C2C6F"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Tell pupils to talk together in groups about how to recycle these things and what problems they will have. Monitor and help with vocabulary and ideas.</w:t>
      </w:r>
    </w:p>
    <w:p w:rsidR="000C2C6F" w:rsidRPr="00DF4A64" w:rsidRDefault="000C2C6F"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 xml:space="preserve">Pupils take their lists home and for one week keep count of how much they (or their families) recycle. You might </w:t>
      </w:r>
      <w:r w:rsidR="001B65A9">
        <w:rPr>
          <w:rFonts w:ascii="Times New Roman" w:eastAsia="Times New Roman" w:hAnsi="Times New Roman" w:cs="Times New Roman"/>
          <w:color w:val="000000"/>
          <w:sz w:val="24"/>
          <w:szCs w:val="24"/>
        </w:rPr>
        <w:t>suggest</w:t>
      </w:r>
      <w:r w:rsidRPr="00DF4A64">
        <w:rPr>
          <w:rFonts w:ascii="Times New Roman" w:eastAsia="Times New Roman" w:hAnsi="Times New Roman" w:cs="Times New Roman"/>
          <w:color w:val="000000"/>
          <w:sz w:val="24"/>
          <w:szCs w:val="24"/>
        </w:rPr>
        <w:t xml:space="preserve"> </w:t>
      </w:r>
      <w:proofErr w:type="gramStart"/>
      <w:r w:rsidRPr="00DF4A64">
        <w:rPr>
          <w:rFonts w:ascii="Times New Roman" w:eastAsia="Times New Roman" w:hAnsi="Times New Roman" w:cs="Times New Roman"/>
          <w:color w:val="000000"/>
          <w:sz w:val="24"/>
          <w:szCs w:val="24"/>
        </w:rPr>
        <w:t xml:space="preserve">pupils </w:t>
      </w:r>
      <w:r w:rsidR="001B65A9">
        <w:rPr>
          <w:rFonts w:ascii="Times New Roman" w:eastAsia="Times New Roman" w:hAnsi="Times New Roman" w:cs="Times New Roman"/>
          <w:color w:val="000000"/>
          <w:sz w:val="24"/>
          <w:szCs w:val="24"/>
        </w:rPr>
        <w:t xml:space="preserve"> to</w:t>
      </w:r>
      <w:proofErr w:type="gramEnd"/>
      <w:r w:rsidR="001B65A9">
        <w:rPr>
          <w:rFonts w:ascii="Times New Roman" w:eastAsia="Times New Roman" w:hAnsi="Times New Roman" w:cs="Times New Roman"/>
          <w:color w:val="000000"/>
          <w:sz w:val="24"/>
          <w:szCs w:val="24"/>
        </w:rPr>
        <w:t xml:space="preserve"> use </w:t>
      </w:r>
      <w:r w:rsidRPr="00DF4A64">
        <w:rPr>
          <w:rFonts w:ascii="Times New Roman" w:eastAsia="Times New Roman" w:hAnsi="Times New Roman" w:cs="Times New Roman"/>
          <w:color w:val="000000"/>
          <w:sz w:val="24"/>
          <w:szCs w:val="24"/>
        </w:rPr>
        <w:t>stickers to put on the sheet every time they recycle something. Tell pupils to bring their worksheets back next week.</w:t>
      </w:r>
    </w:p>
    <w:p w:rsidR="000C2C6F" w:rsidRPr="00DF4A64" w:rsidRDefault="000C2C6F" w:rsidP="00F558C6">
      <w:pPr>
        <w:numPr>
          <w:ilvl w:val="0"/>
          <w:numId w:val="4"/>
        </w:numPr>
        <w:spacing w:before="100" w:beforeAutospacing="1" w:after="105" w:line="360" w:lineRule="auto"/>
        <w:ind w:left="0"/>
        <w:jc w:val="both"/>
        <w:rPr>
          <w:rFonts w:ascii="Times New Roman" w:eastAsia="Times New Roman" w:hAnsi="Times New Roman" w:cs="Times New Roman"/>
          <w:color w:val="000000"/>
          <w:sz w:val="24"/>
          <w:szCs w:val="24"/>
        </w:rPr>
      </w:pPr>
      <w:r w:rsidRPr="00DF4A64">
        <w:rPr>
          <w:rFonts w:ascii="Times New Roman" w:eastAsia="Times New Roman" w:hAnsi="Times New Roman" w:cs="Times New Roman"/>
          <w:color w:val="000000"/>
          <w:sz w:val="24"/>
          <w:szCs w:val="24"/>
        </w:rPr>
        <w:t>Next week see which pupil recycled the most. You might like to give the winner a green prize, for example a small bag made from recycled materials.</w:t>
      </w:r>
    </w:p>
    <w:p w:rsidR="00DF4A64" w:rsidRPr="00DF4A64" w:rsidRDefault="000C2C6F" w:rsidP="00F558C6">
      <w:pPr>
        <w:widowControl w:val="0"/>
        <w:autoSpaceDE w:val="0"/>
        <w:autoSpaceDN w:val="0"/>
        <w:adjustRightInd w:val="0"/>
        <w:spacing w:after="0" w:line="360" w:lineRule="auto"/>
        <w:ind w:left="358" w:right="1399"/>
        <w:jc w:val="both"/>
        <w:rPr>
          <w:rFonts w:ascii="Times New Roman" w:eastAsiaTheme="minorEastAsia" w:hAnsi="Times New Roman" w:cs="Times New Roman"/>
          <w:color w:val="000000"/>
          <w:sz w:val="24"/>
          <w:szCs w:val="24"/>
        </w:rPr>
      </w:pPr>
      <w:r w:rsidRPr="00DF4A64">
        <w:rPr>
          <w:rFonts w:ascii="Times New Roman" w:eastAsia="Times New Roman" w:hAnsi="Times New Roman" w:cs="Times New Roman"/>
          <w:color w:val="000000"/>
          <w:sz w:val="24"/>
          <w:szCs w:val="24"/>
          <w:u w:val="single"/>
        </w:rPr>
        <w:br/>
      </w:r>
      <w:r w:rsidR="00DF4A64">
        <w:rPr>
          <w:rFonts w:ascii="Times New Roman" w:eastAsia="Times New Roman" w:hAnsi="Times New Roman" w:cs="Times New Roman"/>
          <w:b/>
          <w:color w:val="000000"/>
          <w:sz w:val="24"/>
          <w:szCs w:val="24"/>
          <w:u w:val="single"/>
        </w:rPr>
        <w:t>Extension</w:t>
      </w:r>
    </w:p>
    <w:p w:rsidR="00DF4A64" w:rsidRPr="00DF4A64" w:rsidRDefault="00BD4201" w:rsidP="00F558C6">
      <w:pPr>
        <w:pStyle w:val="ListParagraph"/>
        <w:widowControl w:val="0"/>
        <w:numPr>
          <w:ilvl w:val="1"/>
          <w:numId w:val="2"/>
        </w:numPr>
        <w:autoSpaceDE w:val="0"/>
        <w:autoSpaceDN w:val="0"/>
        <w:adjustRightInd w:val="0"/>
        <w:spacing w:after="0" w:line="360" w:lineRule="auto"/>
        <w:ind w:right="1399"/>
        <w:jc w:val="both"/>
        <w:rPr>
          <w:rFonts w:ascii="Times New Roman" w:eastAsiaTheme="minorEastAsia" w:hAnsi="Times New Roman" w:cs="Times New Roman"/>
          <w:color w:val="000000"/>
          <w:sz w:val="24"/>
          <w:szCs w:val="24"/>
        </w:rPr>
      </w:pPr>
      <w:r w:rsidRPr="00DF4A64">
        <w:rPr>
          <w:rFonts w:ascii="Times New Roman" w:eastAsia="Times New Roman" w:hAnsi="Times New Roman" w:cs="Times New Roman"/>
          <w:color w:val="000000"/>
          <w:sz w:val="24"/>
          <w:szCs w:val="24"/>
        </w:rPr>
        <w:t xml:space="preserve">Give students the attached Recycling Worksheet and ask </w:t>
      </w:r>
      <w:r w:rsidR="00CF49C5" w:rsidRPr="00DF4A64">
        <w:rPr>
          <w:rFonts w:ascii="Times New Roman" w:eastAsia="Times New Roman" w:hAnsi="Times New Roman" w:cs="Times New Roman"/>
          <w:color w:val="000000"/>
          <w:sz w:val="24"/>
          <w:szCs w:val="24"/>
        </w:rPr>
        <w:t>them to w</w:t>
      </w:r>
      <w:r w:rsidR="00CF49C5" w:rsidRPr="00DF4A64">
        <w:rPr>
          <w:rFonts w:ascii="Times New Roman" w:eastAsiaTheme="minorEastAsia" w:hAnsi="Times New Roman" w:cs="Times New Roman"/>
          <w:color w:val="000000"/>
          <w:sz w:val="24"/>
          <w:szCs w:val="24"/>
        </w:rPr>
        <w:t xml:space="preserve">rite down every time they recycle that object at home or at school for a week. </w:t>
      </w:r>
    </w:p>
    <w:p w:rsidR="00CF49C5" w:rsidRPr="00DF4A64" w:rsidRDefault="00DF4A64" w:rsidP="00F558C6">
      <w:pPr>
        <w:pStyle w:val="ListParagraph"/>
        <w:widowControl w:val="0"/>
        <w:numPr>
          <w:ilvl w:val="1"/>
          <w:numId w:val="2"/>
        </w:numPr>
        <w:autoSpaceDE w:val="0"/>
        <w:autoSpaceDN w:val="0"/>
        <w:adjustRightInd w:val="0"/>
        <w:spacing w:after="0" w:line="360" w:lineRule="auto"/>
        <w:ind w:right="1399"/>
        <w:jc w:val="both"/>
        <w:rPr>
          <w:rFonts w:ascii="Times New Roman" w:eastAsiaTheme="minorEastAsia" w:hAnsi="Times New Roman" w:cs="Times New Roman"/>
          <w:color w:val="000000"/>
          <w:sz w:val="24"/>
          <w:szCs w:val="24"/>
        </w:rPr>
      </w:pPr>
      <w:r w:rsidRPr="00DF4A64">
        <w:rPr>
          <w:rFonts w:ascii="Times New Roman" w:eastAsiaTheme="minorEastAsia" w:hAnsi="Times New Roman" w:cs="Times New Roman"/>
          <w:color w:val="000000"/>
          <w:sz w:val="24"/>
          <w:szCs w:val="24"/>
        </w:rPr>
        <w:t>Ask them to w</w:t>
      </w:r>
      <w:r w:rsidR="00CF49C5" w:rsidRPr="00DF4A64">
        <w:rPr>
          <w:rFonts w:ascii="Times New Roman" w:eastAsiaTheme="minorEastAsia" w:hAnsi="Times New Roman" w:cs="Times New Roman"/>
          <w:color w:val="000000"/>
          <w:sz w:val="24"/>
          <w:szCs w:val="24"/>
        </w:rPr>
        <w:t xml:space="preserve">rite down the name of the object resulted after </w:t>
      </w:r>
      <w:r>
        <w:rPr>
          <w:rFonts w:ascii="Times New Roman" w:eastAsiaTheme="minorEastAsia" w:hAnsi="Times New Roman" w:cs="Times New Roman"/>
          <w:color w:val="000000"/>
          <w:sz w:val="24"/>
          <w:szCs w:val="24"/>
        </w:rPr>
        <w:t>they</w:t>
      </w:r>
      <w:r w:rsidR="00CF49C5" w:rsidRPr="00DF4A64">
        <w:rPr>
          <w:rFonts w:ascii="Times New Roman" w:eastAsiaTheme="minorEastAsia" w:hAnsi="Times New Roman" w:cs="Times New Roman"/>
          <w:color w:val="000000"/>
          <w:sz w:val="24"/>
          <w:szCs w:val="24"/>
        </w:rPr>
        <w:t xml:space="preserve"> </w:t>
      </w:r>
      <w:proofErr w:type="spellStart"/>
      <w:r w:rsidR="00CF49C5" w:rsidRPr="00DF4A64">
        <w:rPr>
          <w:rFonts w:ascii="Times New Roman" w:eastAsiaTheme="minorEastAsia" w:hAnsi="Times New Roman" w:cs="Times New Roman"/>
          <w:color w:val="000000"/>
          <w:sz w:val="24"/>
          <w:szCs w:val="24"/>
        </w:rPr>
        <w:t>upcycled</w:t>
      </w:r>
      <w:proofErr w:type="spellEnd"/>
      <w:r w:rsidR="00CF49C5" w:rsidRPr="00DF4A64">
        <w:rPr>
          <w:rFonts w:ascii="Times New Roman" w:eastAsiaTheme="minorEastAsia" w:hAnsi="Times New Roman" w:cs="Times New Roman"/>
          <w:color w:val="000000"/>
          <w:sz w:val="24"/>
          <w:szCs w:val="24"/>
        </w:rPr>
        <w:t>.</w:t>
      </w:r>
    </w:p>
    <w:p w:rsidR="000C2C6F" w:rsidRPr="00DF4A64" w:rsidRDefault="000C2C6F" w:rsidP="00F558C6">
      <w:pPr>
        <w:spacing w:before="240" w:after="240" w:line="360" w:lineRule="auto"/>
        <w:jc w:val="both"/>
        <w:rPr>
          <w:rFonts w:ascii="Times New Roman" w:eastAsia="Times New Roman" w:hAnsi="Times New Roman" w:cs="Times New Roman"/>
          <w:color w:val="000000"/>
          <w:sz w:val="24"/>
          <w:szCs w:val="24"/>
        </w:rPr>
      </w:pPr>
    </w:p>
    <w:p w:rsidR="006B6D6A" w:rsidRDefault="006B6D6A" w:rsidP="00F558C6">
      <w:pPr>
        <w:spacing w:line="360" w:lineRule="auto"/>
        <w:jc w:val="both"/>
        <w:rPr>
          <w:rFonts w:ascii="Times New Roman" w:hAnsi="Times New Roman" w:cs="Times New Roman"/>
          <w:sz w:val="24"/>
          <w:szCs w:val="24"/>
        </w:rPr>
      </w:pPr>
    </w:p>
    <w:p w:rsidR="006A2480" w:rsidRDefault="006A2480" w:rsidP="00F558C6">
      <w:pPr>
        <w:spacing w:line="360" w:lineRule="auto"/>
        <w:jc w:val="both"/>
        <w:rPr>
          <w:rFonts w:ascii="Times New Roman" w:hAnsi="Times New Roman" w:cs="Times New Roman"/>
          <w:sz w:val="24"/>
          <w:szCs w:val="24"/>
        </w:rPr>
      </w:pPr>
    </w:p>
    <w:p w:rsid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B050"/>
          <w:sz w:val="36"/>
          <w:szCs w:val="36"/>
        </w:rPr>
      </w:pPr>
    </w:p>
    <w:p w:rsidR="00F558C6" w:rsidRDefault="00F558C6"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B050"/>
          <w:sz w:val="36"/>
          <w:szCs w:val="36"/>
        </w:rPr>
      </w:pPr>
    </w:p>
    <w:p w:rsidR="00F558C6" w:rsidRPr="006A2480" w:rsidRDefault="00F558C6"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B050"/>
          <w:sz w:val="36"/>
          <w:szCs w:val="36"/>
        </w:rPr>
      </w:pPr>
    </w:p>
    <w:p w:rsidR="006A2480" w:rsidRPr="006A2480" w:rsidRDefault="006A2480" w:rsidP="00F558C6">
      <w:pPr>
        <w:widowControl w:val="0"/>
        <w:autoSpaceDE w:val="0"/>
        <w:autoSpaceDN w:val="0"/>
        <w:adjustRightInd w:val="0"/>
        <w:spacing w:before="215" w:after="0" w:line="360" w:lineRule="auto"/>
        <w:ind w:left="358" w:right="-30"/>
        <w:jc w:val="center"/>
        <w:rPr>
          <w:rFonts w:ascii="Times New Roman" w:eastAsiaTheme="minorEastAsia" w:hAnsi="Times New Roman" w:cs="Times New Roman"/>
          <w:b/>
          <w:color w:val="00B050"/>
          <w:sz w:val="36"/>
          <w:szCs w:val="36"/>
        </w:rPr>
      </w:pPr>
      <w:r w:rsidRPr="006A2480">
        <w:rPr>
          <w:rFonts w:ascii="Times New Roman" w:eastAsiaTheme="minorEastAsia" w:hAnsi="Times New Roman" w:cs="Times New Roman"/>
          <w:b/>
          <w:color w:val="00B050"/>
          <w:sz w:val="36"/>
          <w:szCs w:val="36"/>
        </w:rPr>
        <w:lastRenderedPageBreak/>
        <w:t xml:space="preserve">Recycling / </w:t>
      </w:r>
      <w:proofErr w:type="spellStart"/>
      <w:r w:rsidRPr="006A2480">
        <w:rPr>
          <w:rFonts w:ascii="Times New Roman" w:eastAsiaTheme="minorEastAsia" w:hAnsi="Times New Roman" w:cs="Times New Roman"/>
          <w:b/>
          <w:color w:val="00B050"/>
          <w:sz w:val="36"/>
          <w:szCs w:val="36"/>
        </w:rPr>
        <w:t>upcycling</w:t>
      </w:r>
      <w:proofErr w:type="spellEnd"/>
    </w:p>
    <w:p w:rsidR="006A2480" w:rsidRPr="006A2480" w:rsidRDefault="006A2480" w:rsidP="00F558C6">
      <w:pPr>
        <w:widowControl w:val="0"/>
        <w:autoSpaceDE w:val="0"/>
        <w:autoSpaceDN w:val="0"/>
        <w:adjustRightInd w:val="0"/>
        <w:spacing w:before="215" w:after="0" w:line="360" w:lineRule="auto"/>
        <w:ind w:left="358" w:right="-30"/>
        <w:jc w:val="center"/>
        <w:rPr>
          <w:rFonts w:ascii="Times New Roman" w:eastAsiaTheme="minorEastAsia" w:hAnsi="Times New Roman" w:cs="Times New Roman"/>
          <w:b/>
          <w:color w:val="00B050"/>
          <w:sz w:val="36"/>
          <w:szCs w:val="36"/>
        </w:rPr>
      </w:pPr>
      <w:proofErr w:type="gramStart"/>
      <w:r w:rsidRPr="006A2480">
        <w:rPr>
          <w:rFonts w:ascii="Times New Roman" w:eastAsiaTheme="minorEastAsia" w:hAnsi="Times New Roman" w:cs="Times New Roman"/>
          <w:b/>
          <w:color w:val="00B050"/>
          <w:sz w:val="36"/>
          <w:szCs w:val="36"/>
        </w:rPr>
        <w:t>worksheet</w:t>
      </w:r>
      <w:proofErr w:type="gramEnd"/>
    </w:p>
    <w:p w:rsidR="006A2480" w:rsidRPr="006A2480" w:rsidRDefault="006A2480" w:rsidP="00F558C6">
      <w:pPr>
        <w:widowControl w:val="0"/>
        <w:autoSpaceDE w:val="0"/>
        <w:autoSpaceDN w:val="0"/>
        <w:adjustRightInd w:val="0"/>
        <w:spacing w:before="215" w:after="0" w:line="360" w:lineRule="auto"/>
        <w:ind w:right="-30"/>
        <w:jc w:val="both"/>
        <w:rPr>
          <w:rFonts w:ascii="Times New Roman" w:eastAsiaTheme="minorEastAsia" w:hAnsi="Times New Roman" w:cs="Times New Roman"/>
          <w:b/>
          <w:color w:val="000000"/>
          <w:sz w:val="24"/>
          <w:szCs w:val="24"/>
        </w:rPr>
      </w:pPr>
    </w:p>
    <w:p w:rsidR="006A2480" w:rsidRPr="006A2480" w:rsidRDefault="006A2480" w:rsidP="00F558C6">
      <w:pPr>
        <w:widowControl w:val="0"/>
        <w:numPr>
          <w:ilvl w:val="0"/>
          <w:numId w:val="5"/>
        </w:numPr>
        <w:autoSpaceDE w:val="0"/>
        <w:autoSpaceDN w:val="0"/>
        <w:adjustRightInd w:val="0"/>
        <w:spacing w:after="0" w:line="360" w:lineRule="auto"/>
        <w:ind w:right="-30"/>
        <w:jc w:val="both"/>
        <w:rPr>
          <w:rFonts w:ascii="Times New Roman" w:eastAsiaTheme="minorEastAsia" w:hAnsi="Times New Roman" w:cs="Times New Roman"/>
          <w:b/>
          <w:color w:val="000000"/>
          <w:sz w:val="24"/>
          <w:szCs w:val="24"/>
        </w:rPr>
      </w:pPr>
      <w:r w:rsidRPr="006A2480">
        <w:rPr>
          <w:rFonts w:ascii="Times New Roman" w:eastAsiaTheme="minorEastAsia" w:hAnsi="Times New Roman" w:cs="Times New Roman"/>
          <w:b/>
          <w:color w:val="000000"/>
          <w:sz w:val="24"/>
          <w:szCs w:val="24"/>
        </w:rPr>
        <w:t>Write in the names of objects that you can recycle.</w:t>
      </w:r>
    </w:p>
    <w:p w:rsidR="006A2480" w:rsidRPr="006A2480" w:rsidRDefault="006A2480" w:rsidP="00F558C6">
      <w:pPr>
        <w:widowControl w:val="0"/>
        <w:numPr>
          <w:ilvl w:val="0"/>
          <w:numId w:val="5"/>
        </w:numPr>
        <w:autoSpaceDE w:val="0"/>
        <w:autoSpaceDN w:val="0"/>
        <w:adjustRightInd w:val="0"/>
        <w:spacing w:after="0" w:line="360" w:lineRule="auto"/>
        <w:ind w:right="1399"/>
        <w:jc w:val="both"/>
        <w:rPr>
          <w:rFonts w:ascii="Times New Roman" w:eastAsiaTheme="minorEastAsia" w:hAnsi="Times New Roman" w:cs="Times New Roman"/>
          <w:b/>
          <w:color w:val="000000"/>
          <w:sz w:val="24"/>
          <w:szCs w:val="24"/>
        </w:rPr>
      </w:pPr>
      <w:r w:rsidRPr="006A2480">
        <w:rPr>
          <w:rFonts w:ascii="Times New Roman" w:eastAsiaTheme="minorEastAsia" w:hAnsi="Times New Roman" w:cs="Times New Roman"/>
          <w:b/>
          <w:color w:val="000000"/>
          <w:sz w:val="24"/>
          <w:szCs w:val="24"/>
        </w:rPr>
        <w:t xml:space="preserve">Write down every time you recycle that object at home or at school for one almost week. </w:t>
      </w:r>
    </w:p>
    <w:p w:rsidR="006A2480" w:rsidRDefault="006A2480" w:rsidP="00F558C6">
      <w:pPr>
        <w:widowControl w:val="0"/>
        <w:numPr>
          <w:ilvl w:val="0"/>
          <w:numId w:val="5"/>
        </w:numPr>
        <w:autoSpaceDE w:val="0"/>
        <w:autoSpaceDN w:val="0"/>
        <w:adjustRightInd w:val="0"/>
        <w:spacing w:after="0" w:line="360" w:lineRule="auto"/>
        <w:ind w:right="1399"/>
        <w:jc w:val="both"/>
        <w:rPr>
          <w:rFonts w:ascii="Times New Roman" w:eastAsiaTheme="minorEastAsia" w:hAnsi="Times New Roman" w:cs="Times New Roman"/>
          <w:b/>
          <w:color w:val="000000"/>
          <w:sz w:val="24"/>
          <w:szCs w:val="24"/>
        </w:rPr>
      </w:pPr>
      <w:r w:rsidRPr="006A2480">
        <w:rPr>
          <w:rFonts w:ascii="Times New Roman" w:eastAsiaTheme="minorEastAsia" w:hAnsi="Times New Roman" w:cs="Times New Roman"/>
          <w:b/>
          <w:color w:val="000000"/>
          <w:sz w:val="24"/>
          <w:szCs w:val="24"/>
        </w:rPr>
        <w:t xml:space="preserve">Write down the name of the object resulted after you </w:t>
      </w:r>
      <w:proofErr w:type="spellStart"/>
      <w:r w:rsidRPr="006A2480">
        <w:rPr>
          <w:rFonts w:ascii="Times New Roman" w:eastAsiaTheme="minorEastAsia" w:hAnsi="Times New Roman" w:cs="Times New Roman"/>
          <w:b/>
          <w:color w:val="000000"/>
          <w:sz w:val="24"/>
          <w:szCs w:val="24"/>
        </w:rPr>
        <w:t>upcycled</w:t>
      </w:r>
      <w:proofErr w:type="spellEnd"/>
      <w:r w:rsidRPr="006A2480">
        <w:rPr>
          <w:rFonts w:ascii="Times New Roman" w:eastAsiaTheme="minorEastAsia" w:hAnsi="Times New Roman" w:cs="Times New Roman"/>
          <w:b/>
          <w:color w:val="000000"/>
          <w:sz w:val="24"/>
          <w:szCs w:val="24"/>
        </w:rPr>
        <w:t>.</w:t>
      </w:r>
    </w:p>
    <w:p w:rsidR="006A2480" w:rsidRPr="006A2480" w:rsidRDefault="006A2480" w:rsidP="00F558C6">
      <w:pPr>
        <w:widowControl w:val="0"/>
        <w:autoSpaceDE w:val="0"/>
        <w:autoSpaceDN w:val="0"/>
        <w:adjustRightInd w:val="0"/>
        <w:spacing w:after="0" w:line="360" w:lineRule="auto"/>
        <w:ind w:left="718" w:right="1399"/>
        <w:jc w:val="both"/>
        <w:rPr>
          <w:rFonts w:ascii="Times New Roman" w:eastAsiaTheme="minorEastAsia" w:hAnsi="Times New Roman" w:cs="Times New Roman"/>
          <w:b/>
          <w:color w:val="000000"/>
          <w:sz w:val="24"/>
          <w:szCs w:val="24"/>
        </w:rPr>
      </w:pP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7030A0"/>
          <w:sz w:val="20"/>
          <w:szCs w:val="24"/>
          <w:u w:val="single"/>
        </w:rPr>
      </w:pPr>
      <w:r w:rsidRPr="006A2480">
        <w:rPr>
          <w:rFonts w:ascii="Times New Roman" w:eastAsiaTheme="minorEastAsia" w:hAnsi="Times New Roman" w:cs="Times New Roman"/>
          <w:b/>
          <w:color w:val="7030A0"/>
          <w:sz w:val="20"/>
          <w:szCs w:val="24"/>
          <w:u w:val="single"/>
        </w:rPr>
        <w:t xml:space="preserve"> </w:t>
      </w:r>
    </w:p>
    <w:tbl>
      <w:tblPr>
        <w:tblStyle w:val="TableGrid"/>
        <w:tblW w:w="0" w:type="auto"/>
        <w:tblLook w:val="04A0" w:firstRow="1" w:lastRow="0" w:firstColumn="1" w:lastColumn="0" w:noHBand="0" w:noVBand="1"/>
      </w:tblPr>
      <w:tblGrid>
        <w:gridCol w:w="2394"/>
        <w:gridCol w:w="2291"/>
        <w:gridCol w:w="2805"/>
        <w:gridCol w:w="2086"/>
      </w:tblGrid>
      <w:tr w:rsidR="006A2480" w:rsidRPr="006A2480" w:rsidTr="00822236">
        <w:trPr>
          <w:trHeight w:val="313"/>
        </w:trPr>
        <w:tc>
          <w:tcPr>
            <w:tcW w:w="245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r w:rsidRPr="006A2480">
              <w:rPr>
                <w:rFonts w:ascii="Times New Roman" w:hAnsi="Times New Roman"/>
                <w:b/>
                <w:color w:val="7030A0"/>
                <w:sz w:val="20"/>
                <w:szCs w:val="24"/>
                <w:u w:val="single"/>
              </w:rPr>
              <w:t>MATERIAL</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r w:rsidRPr="006A2480">
              <w:rPr>
                <w:rFonts w:ascii="Times New Roman" w:hAnsi="Times New Roman"/>
                <w:b/>
                <w:color w:val="7030A0"/>
                <w:sz w:val="20"/>
                <w:szCs w:val="24"/>
                <w:u w:val="single"/>
              </w:rPr>
              <w:t>OBJECT</w:t>
            </w:r>
          </w:p>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p>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r w:rsidRPr="006A2480">
              <w:rPr>
                <w:rFonts w:ascii="Times New Roman" w:hAnsi="Times New Roman"/>
                <w:b/>
                <w:color w:val="7030A0"/>
                <w:sz w:val="20"/>
                <w:szCs w:val="24"/>
                <w:u w:val="single"/>
              </w:rPr>
              <w:t>MY RECYCLING</w:t>
            </w: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u w:val="single"/>
              </w:rPr>
            </w:pPr>
            <w:r w:rsidRPr="006A2480">
              <w:rPr>
                <w:rFonts w:ascii="Times New Roman" w:hAnsi="Times New Roman"/>
                <w:b/>
                <w:color w:val="7030A0"/>
                <w:sz w:val="20"/>
                <w:szCs w:val="24"/>
                <w:u w:val="single"/>
              </w:rPr>
              <w:t>MY UPCYCLING</w:t>
            </w:r>
          </w:p>
        </w:tc>
      </w:tr>
      <w:tr w:rsidR="006A2480" w:rsidRPr="006A2480" w:rsidTr="00822236">
        <w:trPr>
          <w:trHeight w:val="440"/>
        </w:trPr>
        <w:tc>
          <w:tcPr>
            <w:tcW w:w="2452" w:type="dxa"/>
            <w:vMerge w:val="restart"/>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r w:rsidRPr="006A2480">
              <w:rPr>
                <w:rFonts w:ascii="Times New Roman" w:hAnsi="Times New Roman"/>
                <w:b/>
                <w:color w:val="7030A0"/>
                <w:sz w:val="20"/>
                <w:szCs w:val="24"/>
              </w:rPr>
              <w:t>PAPER</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29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35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02"/>
        </w:trPr>
        <w:tc>
          <w:tcPr>
            <w:tcW w:w="2452" w:type="dxa"/>
            <w:vMerge w:val="restart"/>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r w:rsidRPr="006A2480">
              <w:rPr>
                <w:rFonts w:ascii="Times New Roman" w:hAnsi="Times New Roman"/>
                <w:b/>
                <w:color w:val="7030A0"/>
                <w:sz w:val="20"/>
                <w:szCs w:val="24"/>
              </w:rPr>
              <w:t>PLASTIC</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5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7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51"/>
        </w:trPr>
        <w:tc>
          <w:tcPr>
            <w:tcW w:w="2452" w:type="dxa"/>
            <w:vMerge w:val="restart"/>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r w:rsidRPr="006A2480">
              <w:rPr>
                <w:rFonts w:ascii="Times New Roman" w:hAnsi="Times New Roman"/>
                <w:b/>
                <w:color w:val="7030A0"/>
                <w:sz w:val="20"/>
                <w:szCs w:val="24"/>
              </w:rPr>
              <w:t>GLASS</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7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57"/>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373"/>
        </w:trPr>
        <w:tc>
          <w:tcPr>
            <w:tcW w:w="2452" w:type="dxa"/>
            <w:vMerge w:val="restart"/>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r w:rsidRPr="006A2480">
              <w:rPr>
                <w:rFonts w:ascii="Times New Roman" w:hAnsi="Times New Roman"/>
                <w:b/>
                <w:color w:val="7030A0"/>
                <w:sz w:val="20"/>
                <w:szCs w:val="24"/>
              </w:rPr>
              <w:t>METAL</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97"/>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57"/>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09"/>
        </w:trPr>
        <w:tc>
          <w:tcPr>
            <w:tcW w:w="2452" w:type="dxa"/>
            <w:vMerge w:val="restart"/>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7030A0"/>
                <w:sz w:val="20"/>
                <w:szCs w:val="24"/>
              </w:rPr>
            </w:pPr>
            <w:r w:rsidRPr="006A2480">
              <w:rPr>
                <w:rFonts w:ascii="Times New Roman" w:hAnsi="Times New Roman"/>
                <w:b/>
                <w:color w:val="7030A0"/>
                <w:sz w:val="20"/>
                <w:szCs w:val="24"/>
              </w:rPr>
              <w:t>OTHER</w:t>
            </w: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97"/>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r w:rsidR="006A2480" w:rsidRPr="006A2480" w:rsidTr="00822236">
        <w:trPr>
          <w:trHeight w:val="471"/>
        </w:trPr>
        <w:tc>
          <w:tcPr>
            <w:tcW w:w="2452" w:type="dxa"/>
            <w:vMerge/>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360"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879"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c>
          <w:tcPr>
            <w:tcW w:w="2122" w:type="dxa"/>
          </w:tcPr>
          <w:p w:rsidR="006A2480" w:rsidRPr="006A2480" w:rsidRDefault="006A2480" w:rsidP="00F558C6">
            <w:pPr>
              <w:widowControl w:val="0"/>
              <w:autoSpaceDE w:val="0"/>
              <w:autoSpaceDN w:val="0"/>
              <w:adjustRightInd w:val="0"/>
              <w:spacing w:line="360" w:lineRule="auto"/>
              <w:ind w:right="-22"/>
              <w:jc w:val="both"/>
              <w:rPr>
                <w:rFonts w:ascii="Times New Roman" w:hAnsi="Times New Roman"/>
                <w:b/>
                <w:color w:val="000000"/>
                <w:sz w:val="20"/>
                <w:szCs w:val="24"/>
              </w:rPr>
            </w:pPr>
          </w:p>
        </w:tc>
      </w:tr>
    </w:tbl>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lastRenderedPageBreak/>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6A2480" w:rsidRDefault="006A2480" w:rsidP="00F558C6">
      <w:pPr>
        <w:widowControl w:val="0"/>
        <w:autoSpaceDE w:val="0"/>
        <w:autoSpaceDN w:val="0"/>
        <w:adjustRightInd w:val="0"/>
        <w:spacing w:after="0" w:line="360" w:lineRule="auto"/>
        <w:ind w:right="-22"/>
        <w:jc w:val="both"/>
        <w:rPr>
          <w:rFonts w:ascii="Times New Roman" w:eastAsiaTheme="minorEastAsia" w:hAnsi="Times New Roman" w:cs="Times New Roman"/>
          <w:b/>
          <w:color w:val="000000"/>
          <w:sz w:val="20"/>
          <w:szCs w:val="24"/>
        </w:rPr>
      </w:pPr>
      <w:r w:rsidRPr="006A2480">
        <w:rPr>
          <w:rFonts w:ascii="Times New Roman" w:eastAsiaTheme="minorEastAsia" w:hAnsi="Times New Roman" w:cs="Times New Roman"/>
          <w:b/>
          <w:color w:val="000000"/>
          <w:sz w:val="20"/>
          <w:szCs w:val="24"/>
        </w:rPr>
        <w:t xml:space="preserve"> </w:t>
      </w:r>
    </w:p>
    <w:p w:rsidR="006A2480" w:rsidRPr="00DF4A64" w:rsidRDefault="006A2480" w:rsidP="00F558C6">
      <w:pPr>
        <w:spacing w:line="360" w:lineRule="auto"/>
        <w:jc w:val="both"/>
        <w:rPr>
          <w:rFonts w:ascii="Times New Roman" w:hAnsi="Times New Roman" w:cs="Times New Roman"/>
          <w:sz w:val="24"/>
          <w:szCs w:val="24"/>
        </w:rPr>
      </w:pPr>
    </w:p>
    <w:sectPr w:rsidR="006A2480" w:rsidRPr="00DF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16C"/>
    <w:multiLevelType w:val="multilevel"/>
    <w:tmpl w:val="5C5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6B2D"/>
    <w:multiLevelType w:val="hybridMultilevel"/>
    <w:tmpl w:val="AF88A202"/>
    <w:lvl w:ilvl="0" w:tplc="6A90A81C">
      <w:start w:val="1"/>
      <w:numFmt w:val="decimal"/>
      <w:lvlText w:val="%1."/>
      <w:lvlJc w:val="left"/>
      <w:pPr>
        <w:ind w:left="718" w:hanging="360"/>
      </w:pPr>
      <w:rPr>
        <w:rFonts w:cs="Times New Roman" w:hint="default"/>
      </w:rPr>
    </w:lvl>
    <w:lvl w:ilvl="1" w:tplc="04090019" w:tentative="1">
      <w:start w:val="1"/>
      <w:numFmt w:val="lowerLetter"/>
      <w:lvlText w:val="%2."/>
      <w:lvlJc w:val="left"/>
      <w:pPr>
        <w:ind w:left="1438" w:hanging="360"/>
      </w:pPr>
      <w:rPr>
        <w:rFonts w:cs="Times New Roman"/>
      </w:rPr>
    </w:lvl>
    <w:lvl w:ilvl="2" w:tplc="0409001B" w:tentative="1">
      <w:start w:val="1"/>
      <w:numFmt w:val="lowerRoman"/>
      <w:lvlText w:val="%3."/>
      <w:lvlJc w:val="right"/>
      <w:pPr>
        <w:ind w:left="2158" w:hanging="180"/>
      </w:pPr>
      <w:rPr>
        <w:rFonts w:cs="Times New Roman"/>
      </w:rPr>
    </w:lvl>
    <w:lvl w:ilvl="3" w:tplc="0409000F" w:tentative="1">
      <w:start w:val="1"/>
      <w:numFmt w:val="decimal"/>
      <w:lvlText w:val="%4."/>
      <w:lvlJc w:val="left"/>
      <w:pPr>
        <w:ind w:left="2878" w:hanging="360"/>
      </w:pPr>
      <w:rPr>
        <w:rFonts w:cs="Times New Roman"/>
      </w:rPr>
    </w:lvl>
    <w:lvl w:ilvl="4" w:tplc="04090019" w:tentative="1">
      <w:start w:val="1"/>
      <w:numFmt w:val="lowerLetter"/>
      <w:lvlText w:val="%5."/>
      <w:lvlJc w:val="left"/>
      <w:pPr>
        <w:ind w:left="3598" w:hanging="360"/>
      </w:pPr>
      <w:rPr>
        <w:rFonts w:cs="Times New Roman"/>
      </w:rPr>
    </w:lvl>
    <w:lvl w:ilvl="5" w:tplc="0409001B" w:tentative="1">
      <w:start w:val="1"/>
      <w:numFmt w:val="lowerRoman"/>
      <w:lvlText w:val="%6."/>
      <w:lvlJc w:val="right"/>
      <w:pPr>
        <w:ind w:left="4318" w:hanging="180"/>
      </w:pPr>
      <w:rPr>
        <w:rFonts w:cs="Times New Roman"/>
      </w:rPr>
    </w:lvl>
    <w:lvl w:ilvl="6" w:tplc="0409000F" w:tentative="1">
      <w:start w:val="1"/>
      <w:numFmt w:val="decimal"/>
      <w:lvlText w:val="%7."/>
      <w:lvlJc w:val="left"/>
      <w:pPr>
        <w:ind w:left="5038" w:hanging="360"/>
      </w:pPr>
      <w:rPr>
        <w:rFonts w:cs="Times New Roman"/>
      </w:rPr>
    </w:lvl>
    <w:lvl w:ilvl="7" w:tplc="04090019" w:tentative="1">
      <w:start w:val="1"/>
      <w:numFmt w:val="lowerLetter"/>
      <w:lvlText w:val="%8."/>
      <w:lvlJc w:val="left"/>
      <w:pPr>
        <w:ind w:left="5758" w:hanging="360"/>
      </w:pPr>
      <w:rPr>
        <w:rFonts w:cs="Times New Roman"/>
      </w:rPr>
    </w:lvl>
    <w:lvl w:ilvl="8" w:tplc="0409001B" w:tentative="1">
      <w:start w:val="1"/>
      <w:numFmt w:val="lowerRoman"/>
      <w:lvlText w:val="%9."/>
      <w:lvlJc w:val="right"/>
      <w:pPr>
        <w:ind w:left="6478" w:hanging="180"/>
      </w:pPr>
      <w:rPr>
        <w:rFonts w:cs="Times New Roman"/>
      </w:rPr>
    </w:lvl>
  </w:abstractNum>
  <w:abstractNum w:abstractNumId="2">
    <w:nsid w:val="16033890"/>
    <w:multiLevelType w:val="multilevel"/>
    <w:tmpl w:val="3A52B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A453B"/>
    <w:multiLevelType w:val="multilevel"/>
    <w:tmpl w:val="C2DCEB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B6417"/>
    <w:multiLevelType w:val="multilevel"/>
    <w:tmpl w:val="493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6F"/>
    <w:rsid w:val="000539B9"/>
    <w:rsid w:val="000C2C6F"/>
    <w:rsid w:val="0011085E"/>
    <w:rsid w:val="001B65A9"/>
    <w:rsid w:val="001C2127"/>
    <w:rsid w:val="00226C85"/>
    <w:rsid w:val="00245556"/>
    <w:rsid w:val="00316AF4"/>
    <w:rsid w:val="00564A84"/>
    <w:rsid w:val="006A2480"/>
    <w:rsid w:val="006B6D6A"/>
    <w:rsid w:val="00BC06D2"/>
    <w:rsid w:val="00BD4201"/>
    <w:rsid w:val="00CF49C5"/>
    <w:rsid w:val="00DF4A64"/>
    <w:rsid w:val="00F34A65"/>
    <w:rsid w:val="00F5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6F"/>
    <w:rPr>
      <w:rFonts w:ascii="Tahoma" w:hAnsi="Tahoma" w:cs="Tahoma"/>
      <w:sz w:val="16"/>
      <w:szCs w:val="16"/>
    </w:rPr>
  </w:style>
  <w:style w:type="paragraph" w:styleId="ListParagraph">
    <w:name w:val="List Paragraph"/>
    <w:basedOn w:val="Normal"/>
    <w:uiPriority w:val="34"/>
    <w:qFormat/>
    <w:rsid w:val="00DF4A64"/>
    <w:pPr>
      <w:ind w:left="720"/>
      <w:contextualSpacing/>
    </w:pPr>
  </w:style>
  <w:style w:type="table" w:styleId="TableGrid">
    <w:name w:val="Table Grid"/>
    <w:basedOn w:val="TableNormal"/>
    <w:uiPriority w:val="59"/>
    <w:rsid w:val="006A248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6F"/>
    <w:rPr>
      <w:rFonts w:ascii="Tahoma" w:hAnsi="Tahoma" w:cs="Tahoma"/>
      <w:sz w:val="16"/>
      <w:szCs w:val="16"/>
    </w:rPr>
  </w:style>
  <w:style w:type="paragraph" w:styleId="ListParagraph">
    <w:name w:val="List Paragraph"/>
    <w:basedOn w:val="Normal"/>
    <w:uiPriority w:val="34"/>
    <w:qFormat/>
    <w:rsid w:val="00DF4A64"/>
    <w:pPr>
      <w:ind w:left="720"/>
      <w:contextualSpacing/>
    </w:pPr>
  </w:style>
  <w:style w:type="table" w:styleId="TableGrid">
    <w:name w:val="Table Grid"/>
    <w:basedOn w:val="TableNormal"/>
    <w:uiPriority w:val="59"/>
    <w:rsid w:val="006A248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0780">
      <w:bodyDiv w:val="1"/>
      <w:marLeft w:val="0"/>
      <w:marRight w:val="0"/>
      <w:marTop w:val="0"/>
      <w:marBottom w:val="0"/>
      <w:divBdr>
        <w:top w:val="none" w:sz="0" w:space="0" w:color="auto"/>
        <w:left w:val="none" w:sz="0" w:space="0" w:color="auto"/>
        <w:bottom w:val="none" w:sz="0" w:space="0" w:color="auto"/>
        <w:right w:val="none" w:sz="0" w:space="0" w:color="auto"/>
      </w:divBdr>
      <w:divsChild>
        <w:div w:id="1641157197">
          <w:marLeft w:val="0"/>
          <w:marRight w:val="0"/>
          <w:marTop w:val="0"/>
          <w:marBottom w:val="0"/>
          <w:divBdr>
            <w:top w:val="none" w:sz="0" w:space="0" w:color="auto"/>
            <w:left w:val="none" w:sz="0" w:space="0" w:color="auto"/>
            <w:bottom w:val="none" w:sz="0" w:space="0" w:color="auto"/>
            <w:right w:val="none" w:sz="0" w:space="0" w:color="auto"/>
          </w:divBdr>
          <w:divsChild>
            <w:div w:id="927929521">
              <w:marLeft w:val="0"/>
              <w:marRight w:val="0"/>
              <w:marTop w:val="0"/>
              <w:marBottom w:val="0"/>
              <w:divBdr>
                <w:top w:val="none" w:sz="0" w:space="0" w:color="auto"/>
                <w:left w:val="none" w:sz="0" w:space="0" w:color="auto"/>
                <w:bottom w:val="none" w:sz="0" w:space="0" w:color="auto"/>
                <w:right w:val="none" w:sz="0" w:space="0" w:color="auto"/>
              </w:divBdr>
              <w:divsChild>
                <w:div w:id="1423986518">
                  <w:marLeft w:val="0"/>
                  <w:marRight w:val="0"/>
                  <w:marTop w:val="0"/>
                  <w:marBottom w:val="0"/>
                  <w:divBdr>
                    <w:top w:val="none" w:sz="0" w:space="0" w:color="auto"/>
                    <w:left w:val="none" w:sz="0" w:space="0" w:color="auto"/>
                    <w:bottom w:val="none" w:sz="0" w:space="0" w:color="auto"/>
                    <w:right w:val="none" w:sz="0" w:space="0" w:color="auto"/>
                  </w:divBdr>
                  <w:divsChild>
                    <w:div w:id="289752611">
                      <w:marLeft w:val="0"/>
                      <w:marRight w:val="0"/>
                      <w:marTop w:val="0"/>
                      <w:marBottom w:val="0"/>
                      <w:divBdr>
                        <w:top w:val="none" w:sz="0" w:space="0" w:color="auto"/>
                        <w:left w:val="none" w:sz="0" w:space="0" w:color="auto"/>
                        <w:bottom w:val="none" w:sz="0" w:space="0" w:color="auto"/>
                        <w:right w:val="none" w:sz="0" w:space="0" w:color="auto"/>
                      </w:divBdr>
                      <w:divsChild>
                        <w:div w:id="733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23">
          <w:marLeft w:val="0"/>
          <w:marRight w:val="0"/>
          <w:marTop w:val="0"/>
          <w:marBottom w:val="0"/>
          <w:divBdr>
            <w:top w:val="none" w:sz="0" w:space="0" w:color="auto"/>
            <w:left w:val="none" w:sz="0" w:space="0" w:color="auto"/>
            <w:bottom w:val="none" w:sz="0" w:space="0" w:color="auto"/>
            <w:right w:val="none" w:sz="0" w:space="0" w:color="auto"/>
          </w:divBdr>
          <w:divsChild>
            <w:div w:id="1831172176">
              <w:marLeft w:val="0"/>
              <w:marRight w:val="0"/>
              <w:marTop w:val="0"/>
              <w:marBottom w:val="0"/>
              <w:divBdr>
                <w:top w:val="none" w:sz="0" w:space="0" w:color="auto"/>
                <w:left w:val="none" w:sz="0" w:space="0" w:color="auto"/>
                <w:bottom w:val="none" w:sz="0" w:space="0" w:color="auto"/>
                <w:right w:val="none" w:sz="0" w:space="0" w:color="auto"/>
              </w:divBdr>
              <w:divsChild>
                <w:div w:id="1600068342">
                  <w:marLeft w:val="0"/>
                  <w:marRight w:val="0"/>
                  <w:marTop w:val="0"/>
                  <w:marBottom w:val="0"/>
                  <w:divBdr>
                    <w:top w:val="none" w:sz="0" w:space="0" w:color="auto"/>
                    <w:left w:val="none" w:sz="0" w:space="0" w:color="auto"/>
                    <w:bottom w:val="none" w:sz="0" w:space="0" w:color="auto"/>
                    <w:right w:val="none" w:sz="0" w:space="0" w:color="auto"/>
                  </w:divBdr>
                  <w:divsChild>
                    <w:div w:id="1382514248">
                      <w:marLeft w:val="0"/>
                      <w:marRight w:val="0"/>
                      <w:marTop w:val="0"/>
                      <w:marBottom w:val="0"/>
                      <w:divBdr>
                        <w:top w:val="none" w:sz="0" w:space="0" w:color="auto"/>
                        <w:left w:val="none" w:sz="0" w:space="0" w:color="auto"/>
                        <w:bottom w:val="none" w:sz="0" w:space="0" w:color="auto"/>
                        <w:right w:val="none" w:sz="0" w:space="0" w:color="auto"/>
                      </w:divBdr>
                      <w:divsChild>
                        <w:div w:id="860825792">
                          <w:marLeft w:val="0"/>
                          <w:marRight w:val="0"/>
                          <w:marTop w:val="0"/>
                          <w:marBottom w:val="0"/>
                          <w:divBdr>
                            <w:top w:val="none" w:sz="0" w:space="0" w:color="auto"/>
                            <w:left w:val="none" w:sz="0" w:space="0" w:color="auto"/>
                            <w:bottom w:val="none" w:sz="0" w:space="0" w:color="auto"/>
                            <w:right w:val="none" w:sz="0" w:space="0" w:color="auto"/>
                          </w:divBdr>
                          <w:divsChild>
                            <w:div w:id="673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579">
                      <w:marLeft w:val="0"/>
                      <w:marRight w:val="0"/>
                      <w:marTop w:val="0"/>
                      <w:marBottom w:val="0"/>
                      <w:divBdr>
                        <w:top w:val="none" w:sz="0" w:space="0" w:color="auto"/>
                        <w:left w:val="none" w:sz="0" w:space="0" w:color="auto"/>
                        <w:bottom w:val="none" w:sz="0" w:space="0" w:color="auto"/>
                        <w:right w:val="none" w:sz="0" w:space="0" w:color="auto"/>
                      </w:divBdr>
                      <w:divsChild>
                        <w:div w:id="1765958853">
                          <w:marLeft w:val="0"/>
                          <w:marRight w:val="0"/>
                          <w:marTop w:val="0"/>
                          <w:marBottom w:val="0"/>
                          <w:divBdr>
                            <w:top w:val="none" w:sz="0" w:space="0" w:color="auto"/>
                            <w:left w:val="none" w:sz="0" w:space="0" w:color="auto"/>
                            <w:bottom w:val="none" w:sz="0" w:space="0" w:color="auto"/>
                            <w:right w:val="none" w:sz="0" w:space="0" w:color="auto"/>
                          </w:divBdr>
                          <w:divsChild>
                            <w:div w:id="1184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573">
                      <w:marLeft w:val="0"/>
                      <w:marRight w:val="0"/>
                      <w:marTop w:val="0"/>
                      <w:marBottom w:val="0"/>
                      <w:divBdr>
                        <w:top w:val="none" w:sz="0" w:space="0" w:color="auto"/>
                        <w:left w:val="none" w:sz="0" w:space="0" w:color="auto"/>
                        <w:bottom w:val="none" w:sz="0" w:space="0" w:color="auto"/>
                        <w:right w:val="none" w:sz="0" w:space="0" w:color="auto"/>
                      </w:divBdr>
                      <w:divsChild>
                        <w:div w:id="1132096160">
                          <w:marLeft w:val="0"/>
                          <w:marRight w:val="0"/>
                          <w:marTop w:val="0"/>
                          <w:marBottom w:val="0"/>
                          <w:divBdr>
                            <w:top w:val="none" w:sz="0" w:space="0" w:color="auto"/>
                            <w:left w:val="none" w:sz="0" w:space="0" w:color="auto"/>
                            <w:bottom w:val="none" w:sz="0" w:space="0" w:color="auto"/>
                            <w:right w:val="none" w:sz="0" w:space="0" w:color="auto"/>
                          </w:divBdr>
                          <w:divsChild>
                            <w:div w:id="250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147">
                      <w:marLeft w:val="0"/>
                      <w:marRight w:val="0"/>
                      <w:marTop w:val="0"/>
                      <w:marBottom w:val="0"/>
                      <w:divBdr>
                        <w:top w:val="none" w:sz="0" w:space="0" w:color="auto"/>
                        <w:left w:val="none" w:sz="0" w:space="0" w:color="auto"/>
                        <w:bottom w:val="none" w:sz="0" w:space="0" w:color="auto"/>
                        <w:right w:val="none" w:sz="0" w:space="0" w:color="auto"/>
                      </w:divBdr>
                      <w:divsChild>
                        <w:div w:id="415329146">
                          <w:marLeft w:val="0"/>
                          <w:marRight w:val="0"/>
                          <w:marTop w:val="0"/>
                          <w:marBottom w:val="0"/>
                          <w:divBdr>
                            <w:top w:val="none" w:sz="0" w:space="0" w:color="auto"/>
                            <w:left w:val="none" w:sz="0" w:space="0" w:color="auto"/>
                            <w:bottom w:val="none" w:sz="0" w:space="0" w:color="auto"/>
                            <w:right w:val="none" w:sz="0" w:space="0" w:color="auto"/>
                          </w:divBdr>
                          <w:divsChild>
                            <w:div w:id="17727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sites/teacheng/files/Citizenship%20recycling%20workshe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2018-11-27T19:41:00Z</dcterms:created>
  <dcterms:modified xsi:type="dcterms:W3CDTF">2020-08-27T07:08:00Z</dcterms:modified>
</cp:coreProperties>
</file>