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14" w:rsidRPr="007471F6" w:rsidRDefault="000B6AC5" w:rsidP="005D1614">
      <w:pPr>
        <w:suppressAutoHyphens w:val="0"/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FFA5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sz w:val="27"/>
          <w:szCs w:val="27"/>
          <w:lang w:eastAsia="ro-RO"/>
        </w:rPr>
        <w:t xml:space="preserve">                                                  </w:t>
      </w:r>
      <w:r w:rsidR="006D1AB4" w:rsidRPr="007471F6">
        <w:rPr>
          <w:rFonts w:ascii="Times New Roman" w:hAnsi="Times New Roman"/>
          <w:b/>
          <w:bCs/>
          <w:sz w:val="24"/>
          <w:szCs w:val="24"/>
          <w:lang w:eastAsia="ro-RO"/>
        </w:rPr>
        <w:t xml:space="preserve">Despre mine </w:t>
      </w:r>
    </w:p>
    <w:p w:rsidR="005D1614" w:rsidRDefault="00C04E86" w:rsidP="005D1614">
      <w:pPr>
        <w:suppressAutoHyphens w:val="0"/>
        <w:outlineLvl w:val="2"/>
      </w:pPr>
      <w:r>
        <w:t>Sunt inginer chimist (Tehnologie chimică organică) și profesor</w:t>
      </w:r>
      <w:r w:rsidR="000B6AC5">
        <w:t xml:space="preserve"> calificat</w:t>
      </w:r>
      <w:r>
        <w:t xml:space="preserve"> de chimie, informatică și e</w:t>
      </w:r>
      <w:r w:rsidR="006D1AB4">
        <w:t>ducație tehnologică</w:t>
      </w:r>
      <w:r>
        <w:t>.</w:t>
      </w:r>
      <w:r w:rsidR="006D1AB4">
        <w:t xml:space="preserve"> </w:t>
      </w:r>
    </w:p>
    <w:p w:rsidR="005D1614" w:rsidRDefault="006D1AB4" w:rsidP="005D1614">
      <w:pPr>
        <w:suppressAutoHyphens w:val="0"/>
        <w:outlineLvl w:val="2"/>
      </w:pPr>
      <w:r>
        <w:t xml:space="preserve"> </w:t>
      </w:r>
      <w:r w:rsidR="00C04E86">
        <w:t xml:space="preserve">Am fost </w:t>
      </w:r>
      <w:r>
        <w:t>Inginer cercetător</w:t>
      </w:r>
      <w:r w:rsidR="00C04E86">
        <w:t xml:space="preserve"> la două institute de cercetări, I.C.P.A.O. ( Institutul de Cercetări pentru Auxiliari Organici), Mediaș și C.C.S.I.T.A.C. (CENTRUL  de CERCETARE ŞTIINŢIFICĂ şi INGINERIE TEHNOLOGICĂ pentru ARTICOLE  CASNICE) București, secția Mediaș.</w:t>
      </w:r>
      <w:r w:rsidR="000B6AC5">
        <w:t xml:space="preserve"> În cadrul acestor institute am fost responsabil la următoarele teme de cercetare:</w:t>
      </w:r>
    </w:p>
    <w:p w:rsidR="005D1614" w:rsidRDefault="000B6AC5" w:rsidP="000B6AC5">
      <w:pPr>
        <w:pStyle w:val="ListParagraph"/>
        <w:numPr>
          <w:ilvl w:val="0"/>
          <w:numId w:val="1"/>
        </w:numPr>
        <w:suppressAutoHyphens w:val="0"/>
        <w:outlineLvl w:val="2"/>
      </w:pPr>
      <w:r>
        <w:t>„S</w:t>
      </w:r>
      <w:r w:rsidR="005D1614">
        <w:t>inteza 1-metil 4-amino-piperazinei”</w:t>
      </w:r>
      <w:r>
        <w:t>;</w:t>
      </w:r>
    </w:p>
    <w:p w:rsidR="005D1614" w:rsidRDefault="000B6AC5" w:rsidP="000B6AC5">
      <w:pPr>
        <w:pStyle w:val="ListParagraph"/>
        <w:numPr>
          <w:ilvl w:val="0"/>
          <w:numId w:val="1"/>
        </w:numPr>
        <w:suppressAutoHyphens w:val="0"/>
        <w:outlineLvl w:val="2"/>
      </w:pPr>
      <w:r>
        <w:t>„S</w:t>
      </w:r>
      <w:r w:rsidR="005D1614">
        <w:t>inteza dimetilformamidei”</w:t>
      </w:r>
      <w:r>
        <w:t>;</w:t>
      </w:r>
    </w:p>
    <w:p w:rsidR="005D1614" w:rsidRDefault="000B6AC5" w:rsidP="000B6AC5">
      <w:pPr>
        <w:pStyle w:val="CVNormal"/>
        <w:numPr>
          <w:ilvl w:val="0"/>
          <w:numId w:val="1"/>
        </w:numPr>
      </w:pPr>
      <w:r>
        <w:t>„S</w:t>
      </w:r>
      <w:r w:rsidR="005D1614">
        <w:t>inteza acidului formic”</w:t>
      </w:r>
      <w:r>
        <w:t>;</w:t>
      </w:r>
    </w:p>
    <w:p w:rsidR="005D1614" w:rsidRDefault="000B6AC5" w:rsidP="000B6AC5">
      <w:pPr>
        <w:pStyle w:val="CVNormal"/>
        <w:numPr>
          <w:ilvl w:val="0"/>
          <w:numId w:val="1"/>
        </w:numPr>
      </w:pPr>
      <w:r>
        <w:t>„S</w:t>
      </w:r>
      <w:r w:rsidR="005D1614">
        <w:t>inteza formiatului de metil”</w:t>
      </w:r>
      <w:r>
        <w:t>;</w:t>
      </w:r>
    </w:p>
    <w:p w:rsidR="006D1AB4" w:rsidRDefault="006D1AB4" w:rsidP="000B6AC5">
      <w:pPr>
        <w:pStyle w:val="CVNormal"/>
        <w:numPr>
          <w:ilvl w:val="0"/>
          <w:numId w:val="1"/>
        </w:numPr>
      </w:pPr>
      <w:r>
        <w:t>„Materiale compozite cu proprietăţi mecanice performante”</w:t>
      </w:r>
      <w:r w:rsidR="000B6AC5">
        <w:t>;</w:t>
      </w:r>
    </w:p>
    <w:p w:rsidR="006D1AB4" w:rsidRDefault="006D1AB4" w:rsidP="000B6AC5">
      <w:pPr>
        <w:pStyle w:val="CVNormal"/>
        <w:numPr>
          <w:ilvl w:val="0"/>
          <w:numId w:val="1"/>
        </w:numPr>
      </w:pPr>
      <w:r>
        <w:t>„Elaborarea tehnologiei de fabricare a materialelor compozite stratificate”</w:t>
      </w:r>
      <w:r w:rsidR="000B6AC5">
        <w:t>;</w:t>
      </w:r>
    </w:p>
    <w:p w:rsidR="006D1AB4" w:rsidRDefault="006D1AB4" w:rsidP="000B6AC5">
      <w:pPr>
        <w:pStyle w:val="CVNormal"/>
        <w:numPr>
          <w:ilvl w:val="0"/>
          <w:numId w:val="1"/>
        </w:numPr>
      </w:pPr>
      <w:r>
        <w:t>„Materiale compozite polimerice”</w:t>
      </w:r>
      <w:r w:rsidR="000B6AC5">
        <w:t>;</w:t>
      </w:r>
    </w:p>
    <w:p w:rsidR="006D1AB4" w:rsidRDefault="006D1AB4" w:rsidP="000B6AC5">
      <w:pPr>
        <w:pStyle w:val="CVNormal"/>
        <w:numPr>
          <w:ilvl w:val="0"/>
          <w:numId w:val="1"/>
        </w:numPr>
      </w:pPr>
      <w:r>
        <w:t>„Materiale compozite în construcţii”</w:t>
      </w:r>
      <w:r w:rsidR="000B6AC5">
        <w:t>;</w:t>
      </w:r>
    </w:p>
    <w:p w:rsidR="006D1AB4" w:rsidRDefault="006D1AB4" w:rsidP="000B6AC5">
      <w:pPr>
        <w:pStyle w:val="CVNormal"/>
        <w:numPr>
          <w:ilvl w:val="0"/>
          <w:numId w:val="1"/>
        </w:numPr>
      </w:pPr>
      <w:r>
        <w:t>„Materiale compozite disperse şi armate”</w:t>
      </w:r>
      <w:r w:rsidR="007471F6">
        <w:t>;</w:t>
      </w:r>
    </w:p>
    <w:p w:rsidR="006D1AB4" w:rsidRDefault="006D1AB4" w:rsidP="000B6AC5">
      <w:pPr>
        <w:pStyle w:val="CVNormal"/>
        <w:numPr>
          <w:ilvl w:val="0"/>
          <w:numId w:val="1"/>
        </w:numPr>
      </w:pPr>
      <w:r>
        <w:t>„Elaborarea unor tehnologii de teflonare”</w:t>
      </w:r>
      <w:r w:rsidR="007471F6">
        <w:t>;</w:t>
      </w:r>
    </w:p>
    <w:p w:rsidR="006D1AB4" w:rsidRDefault="006D1AB4" w:rsidP="000B6AC5">
      <w:pPr>
        <w:pStyle w:val="CVNormal"/>
        <w:numPr>
          <w:ilvl w:val="0"/>
          <w:numId w:val="1"/>
        </w:numPr>
      </w:pPr>
      <w:r>
        <w:t>„Acoperiri cu mase plastice”</w:t>
      </w:r>
      <w:r w:rsidR="007471F6">
        <w:t>;</w:t>
      </w:r>
    </w:p>
    <w:p w:rsidR="006D1AB4" w:rsidRDefault="006D1AB4" w:rsidP="000B6AC5">
      <w:pPr>
        <w:pStyle w:val="CVNormal"/>
        <w:numPr>
          <w:ilvl w:val="0"/>
          <w:numId w:val="1"/>
        </w:numPr>
      </w:pPr>
      <w:r>
        <w:t>„Tehnologia obţinerii pigmenţilor pe bază de oxizi de fier”</w:t>
      </w:r>
    </w:p>
    <w:p w:rsidR="006D1AB4" w:rsidRDefault="006D1AB4" w:rsidP="000B6AC5">
      <w:pPr>
        <w:pStyle w:val="CVNormal"/>
        <w:numPr>
          <w:ilvl w:val="0"/>
          <w:numId w:val="1"/>
        </w:numPr>
      </w:pPr>
      <w:r>
        <w:t>„Acoperiri cu mase plastice”</w:t>
      </w:r>
      <w:r w:rsidR="007471F6">
        <w:t>;</w:t>
      </w:r>
    </w:p>
    <w:p w:rsidR="006D1AB4" w:rsidRDefault="006D1AB4" w:rsidP="000B6AC5">
      <w:pPr>
        <w:pStyle w:val="CVNormal"/>
        <w:numPr>
          <w:ilvl w:val="0"/>
          <w:numId w:val="1"/>
        </w:numPr>
      </w:pPr>
      <w:r>
        <w:t>„Zincare şi cuprare în electroliţi fără cianuri”</w:t>
      </w:r>
      <w:r w:rsidR="007471F6">
        <w:t>.</w:t>
      </w:r>
    </w:p>
    <w:p w:rsidR="0080589D" w:rsidRDefault="0080589D" w:rsidP="0080589D">
      <w:pPr>
        <w:pStyle w:val="CVNormal"/>
      </w:pPr>
      <w:r>
        <w:t>După lichidarea institutelor de cercetări la care am lucrat, am trecut în învățământ unde lucrez de 14 ani.Mi-am completat studiile cu cursuri postuniversitare de informatică și educație tehnologică.</w:t>
      </w:r>
    </w:p>
    <w:p w:rsidR="00FF5B74" w:rsidRDefault="00FF5B74" w:rsidP="0080589D">
      <w:pPr>
        <w:pStyle w:val="CVNormal"/>
      </w:pPr>
      <w:r>
        <w:t>Ca profesor am încercat mereu să îmi apropii elevii, să îi ajut să înteleagă că în învățământul din întreaga lume civilizată se pune acum accent pe perfecționarea lucrului cu calculatorul.</w:t>
      </w:r>
    </w:p>
    <w:p w:rsidR="006D1AB4" w:rsidRPr="007471F6" w:rsidRDefault="006D1AB4" w:rsidP="007471F6">
      <w:pPr>
        <w:pStyle w:val="CVNormal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7471F6">
        <w:rPr>
          <w:rFonts w:ascii="Times New Roman" w:hAnsi="Times New Roman"/>
          <w:b/>
          <w:bCs/>
          <w:sz w:val="24"/>
          <w:szCs w:val="24"/>
          <w:lang w:eastAsia="ro-RO"/>
        </w:rPr>
        <w:t>Interese educaţionale</w:t>
      </w:r>
    </w:p>
    <w:p w:rsidR="006D1AB4" w:rsidRPr="006D1AB4" w:rsidRDefault="007471F6" w:rsidP="006D1AB4">
      <w:pPr>
        <w:suppressAutoHyphens w:val="0"/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ro-RO"/>
        </w:rPr>
      </w:pPr>
      <w:r>
        <w:t xml:space="preserve">Aș dori să creez cât mai multe </w:t>
      </w:r>
      <w:r w:rsidR="0080589D">
        <w:t xml:space="preserve"> materiale utile desfășurării unor lecț</w:t>
      </w:r>
      <w:r w:rsidR="006D1AB4">
        <w:t>ii modern</w:t>
      </w:r>
      <w:r w:rsidR="0080589D">
        <w:t>e, interactive,pentru și în limitele posibilităților, împreună cu elevii.</w:t>
      </w:r>
      <w:r>
        <w:t>.</w:t>
      </w:r>
      <w:bookmarkStart w:id="0" w:name="_GoBack"/>
      <w:bookmarkEnd w:id="0"/>
    </w:p>
    <w:p w:rsidR="006D1AB4" w:rsidRPr="0080589D" w:rsidRDefault="006D1AB4" w:rsidP="0080589D">
      <w:pPr>
        <w:suppressAutoHyphens w:val="0"/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80589D">
        <w:rPr>
          <w:rFonts w:ascii="Times New Roman" w:hAnsi="Times New Roman"/>
          <w:b/>
          <w:bCs/>
          <w:sz w:val="24"/>
          <w:szCs w:val="24"/>
          <w:lang w:eastAsia="ro-RO"/>
        </w:rPr>
        <w:t>Hobby-uri</w:t>
      </w:r>
    </w:p>
    <w:p w:rsidR="006D1AB4" w:rsidRPr="006D1AB4" w:rsidRDefault="0080589D" w:rsidP="006D1AB4">
      <w:pPr>
        <w:suppressAutoHyphens w:val="0"/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ro-RO"/>
        </w:rPr>
      </w:pPr>
      <w:r>
        <w:rPr>
          <w:rFonts w:ascii="Times New Roman" w:hAnsi="Times New Roman"/>
          <w:bCs/>
          <w:lang w:eastAsia="ro-RO"/>
        </w:rPr>
        <w:t>Matematica, informatica, muzica și plimbările.</w:t>
      </w:r>
    </w:p>
    <w:p w:rsidR="005D1614" w:rsidRPr="0080589D" w:rsidRDefault="006D1AB4" w:rsidP="0080589D">
      <w:pPr>
        <w:suppressAutoHyphens w:val="0"/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color w:val="FFA500"/>
          <w:sz w:val="24"/>
          <w:szCs w:val="24"/>
          <w:lang w:eastAsia="ro-RO"/>
        </w:rPr>
      </w:pPr>
      <w:r w:rsidRPr="0080589D">
        <w:rPr>
          <w:rFonts w:ascii="Times New Roman" w:hAnsi="Times New Roman"/>
          <w:b/>
          <w:bCs/>
          <w:sz w:val="24"/>
          <w:szCs w:val="24"/>
          <w:lang w:eastAsia="ro-RO"/>
        </w:rPr>
        <w:t>Realizări în carieră</w:t>
      </w:r>
    </w:p>
    <w:p w:rsidR="005D1614" w:rsidRDefault="005D1614" w:rsidP="005D1614">
      <w:pPr>
        <w:suppressAutoHyphens w:val="0"/>
        <w:spacing w:before="100" w:beforeAutospacing="1" w:after="100" w:afterAutospacing="1"/>
        <w:outlineLvl w:val="2"/>
      </w:pPr>
      <w:r>
        <w:t>Am obţinut până în prezent 3 brevete de invenţie, după cum urmează:</w:t>
      </w:r>
    </w:p>
    <w:p w:rsidR="005D1614" w:rsidRDefault="005D1614" w:rsidP="005D1614">
      <w:pPr>
        <w:pStyle w:val="CVNormal"/>
      </w:pPr>
      <w:r>
        <w:t>-în 1986, brevetul de invenţie nr. 96435, cu titlul „ Reactor pentru obţinerea Formiatului de metil” ,</w:t>
      </w:r>
    </w:p>
    <w:p w:rsidR="005D1614" w:rsidRDefault="005D1614" w:rsidP="005D1614">
      <w:pPr>
        <w:pStyle w:val="CVNormal"/>
      </w:pPr>
      <w:r>
        <w:t>-în 1995, brevetul de invenţie nr. 109320, cu titlul „ Instalaţie cu funcţionare in regim continuu, pentru obţinerea pigmenţilor pe bază de oxizi de fier”,</w:t>
      </w:r>
    </w:p>
    <w:p w:rsidR="005D1614" w:rsidRDefault="005D1614" w:rsidP="005D1614">
      <w:pPr>
        <w:pStyle w:val="CVNormal"/>
      </w:pPr>
      <w:r>
        <w:t>-în 1995, brevetul de invenţie nr. 110246, cu titlul „ Reactor cu funcţionare în regim continuu pentru obţinerea pigmenţilor pe bază de oxizi de fier”.</w:t>
      </w:r>
    </w:p>
    <w:p w:rsidR="0080589D" w:rsidRDefault="0080589D" w:rsidP="005D1614">
      <w:pPr>
        <w:pStyle w:val="CVNormal"/>
      </w:pPr>
      <w:r>
        <w:t>Am organizat olimpiade și am participat la numeroase sesiuni de comunicări științifice.</w:t>
      </w:r>
    </w:p>
    <w:p w:rsidR="005D1614" w:rsidRDefault="005D1614" w:rsidP="006D1AB4">
      <w:pPr>
        <w:suppressAutoHyphens w:val="0"/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FFA500"/>
          <w:sz w:val="27"/>
          <w:szCs w:val="27"/>
          <w:lang w:eastAsia="ro-RO"/>
        </w:rPr>
      </w:pPr>
    </w:p>
    <w:p w:rsidR="005D1614" w:rsidRPr="006D1AB4" w:rsidRDefault="005D1614" w:rsidP="006D1AB4">
      <w:pPr>
        <w:suppressAutoHyphens w:val="0"/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eastAsia="ro-RO"/>
        </w:rPr>
      </w:pPr>
    </w:p>
    <w:p w:rsidR="006D1AB4" w:rsidRDefault="006D1AB4" w:rsidP="006D1AB4"/>
    <w:sectPr w:rsidR="006D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160"/>
    <w:multiLevelType w:val="hybridMultilevel"/>
    <w:tmpl w:val="4BE2B554"/>
    <w:lvl w:ilvl="0" w:tplc="0418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B4"/>
    <w:rsid w:val="000B6AC5"/>
    <w:rsid w:val="005D1614"/>
    <w:rsid w:val="006D1AB4"/>
    <w:rsid w:val="007471F6"/>
    <w:rsid w:val="00771C9F"/>
    <w:rsid w:val="0080589D"/>
    <w:rsid w:val="00A02040"/>
    <w:rsid w:val="00C04E86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B4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6D1AB4"/>
    <w:pPr>
      <w:ind w:left="113" w:right="113"/>
    </w:pPr>
  </w:style>
  <w:style w:type="paragraph" w:styleId="ListParagraph">
    <w:name w:val="List Paragraph"/>
    <w:basedOn w:val="Normal"/>
    <w:uiPriority w:val="34"/>
    <w:qFormat/>
    <w:rsid w:val="000B6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B4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6D1AB4"/>
    <w:pPr>
      <w:ind w:left="113" w:right="113"/>
    </w:pPr>
  </w:style>
  <w:style w:type="paragraph" w:styleId="ListParagraph">
    <w:name w:val="List Paragraph"/>
    <w:basedOn w:val="Normal"/>
    <w:uiPriority w:val="34"/>
    <w:qFormat/>
    <w:rsid w:val="000B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worsty</dc:creator>
  <cp:lastModifiedBy>worsty</cp:lastModifiedBy>
  <cp:revision>4</cp:revision>
  <dcterms:created xsi:type="dcterms:W3CDTF">2014-01-23T07:45:00Z</dcterms:created>
  <dcterms:modified xsi:type="dcterms:W3CDTF">2014-01-23T10:11:00Z</dcterms:modified>
</cp:coreProperties>
</file>